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9E" w:rsidRDefault="00F33BBD" w:rsidP="00F33BBD">
      <w:pPr>
        <w:jc w:val="center"/>
        <w:rPr>
          <w:b/>
        </w:rPr>
      </w:pPr>
      <w:r>
        <w:rPr>
          <w:b/>
        </w:rPr>
        <w:t>Library Committee 2017-2018 Annual Report</w:t>
      </w:r>
    </w:p>
    <w:p w:rsidR="00F33BBD" w:rsidRDefault="00F33BBD" w:rsidP="00F33BBD">
      <w:pPr>
        <w:jc w:val="center"/>
        <w:rPr>
          <w:b/>
        </w:rPr>
      </w:pPr>
    </w:p>
    <w:p w:rsidR="00F33BBD" w:rsidRDefault="00F33BBD" w:rsidP="00F33BBD">
      <w:pPr>
        <w:rPr>
          <w:b/>
        </w:rPr>
      </w:pPr>
      <w:r>
        <w:rPr>
          <w:b/>
        </w:rPr>
        <w:t>Members:</w:t>
      </w:r>
    </w:p>
    <w:p w:rsidR="00F33BBD" w:rsidRDefault="00F33BBD" w:rsidP="00F33BBD">
      <w:pPr>
        <w:spacing w:line="240" w:lineRule="auto"/>
        <w:contextualSpacing/>
      </w:pPr>
      <w:r>
        <w:t>Chair: Stephen Habay</w:t>
      </w:r>
    </w:p>
    <w:p w:rsidR="00F33BBD" w:rsidRDefault="00F33BBD" w:rsidP="00F33BBD">
      <w:pPr>
        <w:spacing w:line="240" w:lineRule="auto"/>
        <w:contextualSpacing/>
      </w:pPr>
      <w:r>
        <w:t>Designated Senator: Kurt Ludwick</w:t>
      </w:r>
    </w:p>
    <w:p w:rsidR="00F33BBD" w:rsidRDefault="00F33BBD" w:rsidP="00F33BBD">
      <w:pPr>
        <w:spacing w:line="240" w:lineRule="auto"/>
        <w:contextualSpacing/>
      </w:pPr>
    </w:p>
    <w:p w:rsidR="00F33BBD" w:rsidRDefault="00F33BBD" w:rsidP="00F33BBD">
      <w:pPr>
        <w:spacing w:line="240" w:lineRule="auto"/>
        <w:contextualSpacing/>
      </w:pPr>
      <w:r>
        <w:t>Lori DeWitt, CMAT, 16-19, FULTON</w:t>
      </w:r>
    </w:p>
    <w:p w:rsidR="00F33BBD" w:rsidRDefault="00F33BBD" w:rsidP="00F33BBD">
      <w:pPr>
        <w:spacing w:line="240" w:lineRule="auto"/>
        <w:contextualSpacing/>
      </w:pPr>
      <w:r>
        <w:t>Stephen Habay, CHEM, 16-19, HENSON</w:t>
      </w:r>
    </w:p>
    <w:p w:rsidR="00F33BBD" w:rsidRDefault="00F33BBD" w:rsidP="00F33BBD">
      <w:pPr>
        <w:spacing w:line="240" w:lineRule="auto"/>
        <w:contextualSpacing/>
      </w:pPr>
      <w:r>
        <w:t>Caroline Eckardt, LIBR, 17-20, LIBRARY</w:t>
      </w:r>
    </w:p>
    <w:p w:rsidR="00F33BBD" w:rsidRDefault="00F33BBD" w:rsidP="00F33BBD">
      <w:pPr>
        <w:spacing w:line="240" w:lineRule="auto"/>
        <w:contextualSpacing/>
      </w:pPr>
      <w:r>
        <w:t>Dustin Chambers, ECON, 15-18, PERDUE</w:t>
      </w:r>
    </w:p>
    <w:p w:rsidR="00F33BBD" w:rsidRDefault="00F33BBD" w:rsidP="00F33BBD">
      <w:pPr>
        <w:spacing w:line="240" w:lineRule="auto"/>
        <w:contextualSpacing/>
      </w:pPr>
      <w:r>
        <w:t>Laura Marinaro, HSS, 17-20, SEIDEL</w:t>
      </w:r>
    </w:p>
    <w:p w:rsidR="00F33BBD" w:rsidRDefault="00F33BBD" w:rsidP="00F33BBD"/>
    <w:p w:rsidR="00F33BBD" w:rsidRDefault="00F33BBD" w:rsidP="00F33BBD">
      <w:r>
        <w:t>The library committee did not have much business to conduct this year. We accomplished two tasks. The first was to elect a new Chair for the year. Stephen Habay was elected to the Chair position. The second task was to update our bylaws to accommodate changes for the new CHHS and to update some language related to changes in administrative titles. Those changes were forwarded to our designated senator.</w:t>
      </w:r>
    </w:p>
    <w:p w:rsidR="00F33BBD" w:rsidRDefault="00F33BBD" w:rsidP="00F33BBD"/>
    <w:p w:rsidR="00F33BBD" w:rsidRPr="00F33BBD" w:rsidRDefault="00F33BBD" w:rsidP="00F33BBD"/>
    <w:sectPr w:rsidR="00F33BBD" w:rsidRPr="00F3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BD"/>
    <w:rsid w:val="008F25FD"/>
    <w:rsid w:val="00DD299E"/>
    <w:rsid w:val="00F3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FE00B-A9C4-41F6-ABDF-4CE0EE4D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Habay</dc:creator>
  <cp:keywords/>
  <dc:description/>
  <cp:lastModifiedBy>Samuel Geleta</cp:lastModifiedBy>
  <cp:revision>2</cp:revision>
  <dcterms:created xsi:type="dcterms:W3CDTF">2018-06-07T19:03:00Z</dcterms:created>
  <dcterms:modified xsi:type="dcterms:W3CDTF">2018-06-07T19:03:00Z</dcterms:modified>
</cp:coreProperties>
</file>