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7FA67" w14:textId="77777777" w:rsidR="000E496B" w:rsidRDefault="000E496B" w:rsidP="00B80307">
      <w:pPr>
        <w:pStyle w:val="Title"/>
        <w:rPr>
          <w:color w:val="ED7D31" w:themeColor="accent2"/>
          <w:sz w:val="72"/>
        </w:rPr>
      </w:pPr>
    </w:p>
    <w:p w14:paraId="6EAE2811" w14:textId="0382E177" w:rsidR="00181CF7" w:rsidRPr="00E850F1" w:rsidRDefault="00081CFF" w:rsidP="002F43A9">
      <w:pPr>
        <w:pStyle w:val="Title"/>
        <w:jc w:val="center"/>
        <w:rPr>
          <w:sz w:val="72"/>
        </w:rPr>
      </w:pPr>
      <w:r>
        <w:rPr>
          <w:sz w:val="72"/>
        </w:rPr>
        <w:t>Organization</w:t>
      </w:r>
      <w:r w:rsidR="00B80307" w:rsidRPr="00E850F1">
        <w:rPr>
          <w:sz w:val="72"/>
        </w:rPr>
        <w:t xml:space="preserve"> Name</w:t>
      </w:r>
    </w:p>
    <w:p w14:paraId="2A440EAF" w14:textId="77777777" w:rsidR="002F43A9" w:rsidRDefault="002F43A9" w:rsidP="002F43A9">
      <w:pPr>
        <w:pStyle w:val="Title"/>
        <w:spacing w:after="360"/>
        <w:jc w:val="center"/>
        <w:rPr>
          <w:sz w:val="44"/>
        </w:rPr>
      </w:pPr>
    </w:p>
    <w:p w14:paraId="0FF428D1" w14:textId="77777777" w:rsidR="00936EFB" w:rsidRDefault="00936EFB" w:rsidP="002F43A9">
      <w:pPr>
        <w:pStyle w:val="Title"/>
        <w:spacing w:after="360"/>
        <w:jc w:val="center"/>
        <w:rPr>
          <w:sz w:val="44"/>
        </w:rPr>
      </w:pPr>
      <w:r w:rsidRPr="00936EFB">
        <w:rPr>
          <w:sz w:val="44"/>
        </w:rPr>
        <w:t>{INSERT LOGO}</w:t>
      </w:r>
    </w:p>
    <w:p w14:paraId="24CE9A37" w14:textId="77777777" w:rsidR="000E496B" w:rsidRDefault="000E496B" w:rsidP="002F43A9">
      <w:pPr>
        <w:pStyle w:val="Title"/>
        <w:spacing w:after="360"/>
        <w:jc w:val="center"/>
        <w:rPr>
          <w:rFonts w:asciiTheme="minorHAnsi" w:hAnsiTheme="minorHAnsi" w:cstheme="minorHAnsi"/>
          <w:b/>
          <w:sz w:val="36"/>
        </w:rPr>
      </w:pPr>
    </w:p>
    <w:p w14:paraId="24FF03FA" w14:textId="62BB589A" w:rsidR="000E496B" w:rsidRDefault="000E496B" w:rsidP="002F43A9">
      <w:pPr>
        <w:pStyle w:val="Title"/>
        <w:spacing w:after="360"/>
        <w:jc w:val="center"/>
        <w:rPr>
          <w:rFonts w:asciiTheme="minorHAnsi" w:hAnsiTheme="minorHAnsi" w:cstheme="minorHAnsi"/>
          <w:b/>
          <w:sz w:val="36"/>
        </w:rPr>
      </w:pPr>
    </w:p>
    <w:p w14:paraId="4842E542" w14:textId="49620299" w:rsidR="00E850F1" w:rsidRDefault="00E850F1" w:rsidP="00E850F1"/>
    <w:p w14:paraId="500A7774" w14:textId="77777777" w:rsidR="00E850F1" w:rsidRPr="00E850F1" w:rsidRDefault="00E850F1" w:rsidP="00E850F1"/>
    <w:p w14:paraId="6648590C" w14:textId="6286A6D6" w:rsidR="00B80307" w:rsidRPr="000E496B" w:rsidRDefault="00E850F1" w:rsidP="002F43A9">
      <w:pPr>
        <w:pStyle w:val="Title"/>
        <w:spacing w:after="360"/>
        <w:jc w:val="center"/>
        <w:rPr>
          <w:rFonts w:asciiTheme="minorHAnsi" w:hAnsiTheme="minorHAnsi" w:cstheme="minorHAnsi"/>
          <w:sz w:val="40"/>
        </w:rPr>
      </w:pPr>
      <w:r>
        <w:rPr>
          <w:rFonts w:asciiTheme="minorHAnsi" w:hAnsiTheme="minorHAnsi" w:cstheme="minorHAnsi"/>
          <w:sz w:val="48"/>
        </w:rPr>
        <w:t>Business Plan</w:t>
      </w:r>
    </w:p>
    <w:p w14:paraId="008D094A" w14:textId="77777777" w:rsidR="000E496B" w:rsidRDefault="000E496B" w:rsidP="002F43A9">
      <w:pPr>
        <w:pStyle w:val="Title"/>
        <w:jc w:val="center"/>
        <w:rPr>
          <w:sz w:val="40"/>
        </w:rPr>
      </w:pPr>
    </w:p>
    <w:p w14:paraId="3DAA0CE3" w14:textId="7D2A277E" w:rsidR="000E496B" w:rsidRDefault="00E850F1" w:rsidP="002F43A9">
      <w:pPr>
        <w:pStyle w:val="Title"/>
        <w:jc w:val="center"/>
        <w:rPr>
          <w:sz w:val="40"/>
        </w:rPr>
      </w:pPr>
      <w:r>
        <w:rPr>
          <w:sz w:val="40"/>
        </w:rPr>
        <w:t>Founder Name(s)</w:t>
      </w:r>
    </w:p>
    <w:p w14:paraId="509FE336" w14:textId="77777777" w:rsidR="00E850F1" w:rsidRPr="00E850F1" w:rsidRDefault="00E850F1" w:rsidP="00E850F1"/>
    <w:p w14:paraId="3FBD325D" w14:textId="77777777" w:rsidR="00B80307" w:rsidRDefault="00936EFB" w:rsidP="002F43A9">
      <w:pPr>
        <w:pStyle w:val="Title"/>
        <w:jc w:val="center"/>
        <w:rPr>
          <w:sz w:val="40"/>
        </w:rPr>
      </w:pPr>
      <w:r>
        <w:rPr>
          <w:sz w:val="40"/>
        </w:rPr>
        <w:t xml:space="preserve">Month </w:t>
      </w:r>
      <w:r w:rsidR="002F111E" w:rsidRPr="00766756">
        <w:rPr>
          <w:sz w:val="40"/>
        </w:rPr>
        <w:t>20</w:t>
      </w:r>
      <w:r>
        <w:rPr>
          <w:sz w:val="40"/>
        </w:rPr>
        <w:t>2X</w:t>
      </w:r>
    </w:p>
    <w:p w14:paraId="5841ED2E" w14:textId="77777777" w:rsidR="00B66BF9" w:rsidRDefault="00B66BF9" w:rsidP="00B66BF9"/>
    <w:p w14:paraId="2B3262E7" w14:textId="77777777" w:rsidR="00B66BF9" w:rsidRDefault="00B66BF9" w:rsidP="000E496B"/>
    <w:p w14:paraId="47090C5D" w14:textId="77777777" w:rsidR="000E496B" w:rsidRDefault="000E496B">
      <w:pPr>
        <w:rPr>
          <w:rFonts w:asciiTheme="majorHAnsi" w:eastAsiaTheme="majorEastAsia" w:hAnsiTheme="majorHAnsi" w:cstheme="majorBidi"/>
          <w:color w:val="2E74B5" w:themeColor="accent1" w:themeShade="BF"/>
          <w:sz w:val="32"/>
          <w:szCs w:val="32"/>
        </w:rPr>
      </w:pPr>
    </w:p>
    <w:p w14:paraId="412C1A76" w14:textId="77777777" w:rsidR="000E496B" w:rsidRDefault="000E496B" w:rsidP="003861C3">
      <w:pPr>
        <w:pStyle w:val="Heading1"/>
        <w:numPr>
          <w:ilvl w:val="0"/>
          <w:numId w:val="1"/>
        </w:numPr>
        <w:sectPr w:rsidR="000E496B" w:rsidSect="00B80307">
          <w:pgSz w:w="12240" w:h="15840"/>
          <w:pgMar w:top="1440" w:right="1080" w:bottom="1440" w:left="1080" w:header="720" w:footer="720" w:gutter="0"/>
          <w:cols w:space="720"/>
          <w:docGrid w:linePitch="360"/>
        </w:sectPr>
      </w:pPr>
    </w:p>
    <w:p w14:paraId="53FFF011" w14:textId="31866FC2" w:rsidR="003861C3" w:rsidRDefault="00081CFF" w:rsidP="003861C3">
      <w:pPr>
        <w:pStyle w:val="Heading1"/>
        <w:numPr>
          <w:ilvl w:val="0"/>
          <w:numId w:val="1"/>
        </w:numPr>
      </w:pPr>
      <w:r>
        <w:lastRenderedPageBreak/>
        <w:t>Organization Description</w:t>
      </w:r>
    </w:p>
    <w:p w14:paraId="1CA995CB" w14:textId="761B3D60" w:rsidR="00175297" w:rsidRDefault="00175297" w:rsidP="00175297">
      <w:pPr>
        <w:ind w:left="720"/>
        <w:rPr>
          <w:color w:val="7F7F7F" w:themeColor="text1" w:themeTint="80"/>
        </w:rPr>
      </w:pPr>
      <w:r w:rsidRPr="00A2470F">
        <w:rPr>
          <w:color w:val="7F7F7F" w:themeColor="text1" w:themeTint="80"/>
        </w:rPr>
        <w:t xml:space="preserve">INSTRUCTIONS: </w:t>
      </w:r>
      <w:r w:rsidR="00081CFF">
        <w:rPr>
          <w:color w:val="7F7F7F" w:themeColor="text1" w:themeTint="80"/>
        </w:rPr>
        <w:t>Provide a concise description of what your organization does, the need it addresses, and the services it provides.</w:t>
      </w:r>
      <w:r>
        <w:rPr>
          <w:color w:val="7F7F7F" w:themeColor="text1" w:themeTint="80"/>
        </w:rPr>
        <w:t xml:space="preserve"> </w:t>
      </w:r>
    </w:p>
    <w:p w14:paraId="40E50C58" w14:textId="04EB7AD7" w:rsidR="00B80307" w:rsidRDefault="00081CFF" w:rsidP="003861C3">
      <w:pPr>
        <w:pStyle w:val="Heading2"/>
        <w:numPr>
          <w:ilvl w:val="1"/>
          <w:numId w:val="1"/>
        </w:numPr>
      </w:pPr>
      <w:r>
        <w:t>Mission</w:t>
      </w:r>
    </w:p>
    <w:p w14:paraId="2E175912" w14:textId="63663FA6" w:rsidR="00B80307" w:rsidRPr="003861C3" w:rsidRDefault="003861C3" w:rsidP="003861C3">
      <w:pPr>
        <w:ind w:left="1440"/>
        <w:rPr>
          <w:color w:val="7F7F7F" w:themeColor="text1" w:themeTint="80"/>
        </w:rPr>
      </w:pPr>
      <w:r>
        <w:rPr>
          <w:color w:val="7F7F7F" w:themeColor="text1" w:themeTint="80"/>
        </w:rPr>
        <w:t xml:space="preserve">INSTRUCTIONS: </w:t>
      </w:r>
      <w:r w:rsidR="00081CFF">
        <w:rPr>
          <w:color w:val="7F7F7F" w:themeColor="text1" w:themeTint="80"/>
        </w:rPr>
        <w:t>Write a one or two sentence mission statement that defines the purpose of your organization</w:t>
      </w:r>
      <w:r w:rsidR="00B80307" w:rsidRPr="003861C3">
        <w:rPr>
          <w:color w:val="7F7F7F" w:themeColor="text1" w:themeTint="80"/>
        </w:rPr>
        <w:t>.</w:t>
      </w:r>
    </w:p>
    <w:p w14:paraId="50C0DDDB" w14:textId="77777777" w:rsidR="00B80307" w:rsidRDefault="00B80307" w:rsidP="00F37DE0">
      <w:pPr>
        <w:ind w:left="1440"/>
      </w:pPr>
    </w:p>
    <w:p w14:paraId="120BFDFE" w14:textId="378F2920" w:rsidR="003861C3" w:rsidRDefault="00081CFF" w:rsidP="003861C3">
      <w:pPr>
        <w:pStyle w:val="Heading2"/>
        <w:numPr>
          <w:ilvl w:val="1"/>
          <w:numId w:val="1"/>
        </w:numPr>
      </w:pPr>
      <w:r>
        <w:t>Vision</w:t>
      </w:r>
    </w:p>
    <w:p w14:paraId="711BAE2C" w14:textId="4DAADF46" w:rsidR="003861C3" w:rsidRPr="003861C3" w:rsidRDefault="003861C3" w:rsidP="003861C3">
      <w:pPr>
        <w:ind w:left="1440"/>
        <w:rPr>
          <w:color w:val="7F7F7F" w:themeColor="text1" w:themeTint="80"/>
        </w:rPr>
      </w:pPr>
      <w:r>
        <w:rPr>
          <w:color w:val="7F7F7F" w:themeColor="text1" w:themeTint="80"/>
        </w:rPr>
        <w:t xml:space="preserve">INSTRUCTIONS: </w:t>
      </w:r>
      <w:r w:rsidR="00081CFF" w:rsidRPr="00081CFF">
        <w:rPr>
          <w:color w:val="7F7F7F" w:themeColor="text1" w:themeTint="80"/>
        </w:rPr>
        <w:t>Describe your vision for the nonprofit organization. What will your organization look like in 5 or 10 years if it completes its mission? What services might you provide and what impact will you be having in the community?</w:t>
      </w:r>
    </w:p>
    <w:p w14:paraId="4DF5B0F7" w14:textId="77777777" w:rsidR="00DB34CB" w:rsidRDefault="00DB34CB" w:rsidP="00F37DE0">
      <w:pPr>
        <w:pStyle w:val="ListParagraph"/>
        <w:ind w:left="1440"/>
      </w:pPr>
    </w:p>
    <w:p w14:paraId="6592CB9F" w14:textId="343290FA" w:rsidR="00B80307" w:rsidRDefault="00081CFF" w:rsidP="0058621B">
      <w:pPr>
        <w:pStyle w:val="Heading2"/>
        <w:numPr>
          <w:ilvl w:val="1"/>
          <w:numId w:val="1"/>
        </w:numPr>
      </w:pPr>
      <w:r>
        <w:t>Goals</w:t>
      </w:r>
    </w:p>
    <w:p w14:paraId="1CCE0174" w14:textId="3E0AFF1E" w:rsidR="00F37DE0" w:rsidRDefault="00F37DE0" w:rsidP="00E850F1">
      <w:pPr>
        <w:ind w:left="1440"/>
        <w:rPr>
          <w:color w:val="7F7F7F" w:themeColor="text1" w:themeTint="80"/>
        </w:rPr>
      </w:pPr>
      <w:r w:rsidRPr="00F37DE0">
        <w:rPr>
          <w:color w:val="7F7F7F" w:themeColor="text1" w:themeTint="80"/>
        </w:rPr>
        <w:t xml:space="preserve">INSTRUCTIONS: </w:t>
      </w:r>
      <w:r w:rsidR="00081CFF" w:rsidRPr="00081CFF">
        <w:rPr>
          <w:color w:val="7F7F7F" w:themeColor="text1" w:themeTint="80"/>
        </w:rPr>
        <w:t>Identify 3-5 goals. The goals should be specific and targeted. Define the objectives you need to achieve in order to fulfill your mission and fulfill your vision</w:t>
      </w:r>
      <w:r w:rsidR="00E850F1">
        <w:rPr>
          <w:color w:val="7F7F7F" w:themeColor="text1" w:themeTint="80"/>
        </w:rPr>
        <w:t>?</w:t>
      </w:r>
    </w:p>
    <w:p w14:paraId="5F7CB491" w14:textId="77777777" w:rsidR="00E850F1" w:rsidRDefault="00E850F1" w:rsidP="00175297">
      <w:pPr>
        <w:ind w:left="1440"/>
      </w:pPr>
    </w:p>
    <w:p w14:paraId="0F7F879A" w14:textId="77777777" w:rsidR="00D975FA" w:rsidRDefault="00D975FA" w:rsidP="00404697">
      <w:pPr>
        <w:pStyle w:val="Heading2"/>
        <w:numPr>
          <w:ilvl w:val="1"/>
          <w:numId w:val="1"/>
        </w:numPr>
      </w:pPr>
      <w:r>
        <w:t>Business Model</w:t>
      </w:r>
    </w:p>
    <w:p w14:paraId="2A81CD07" w14:textId="2BFA445D" w:rsidR="00D975FA" w:rsidRDefault="00D975FA" w:rsidP="00D975FA">
      <w:pPr>
        <w:ind w:left="1440"/>
        <w:rPr>
          <w:color w:val="7F7F7F" w:themeColor="text1" w:themeTint="80"/>
        </w:rPr>
      </w:pPr>
      <w:r w:rsidRPr="00F37DE0">
        <w:rPr>
          <w:color w:val="7F7F7F" w:themeColor="text1" w:themeTint="80"/>
        </w:rPr>
        <w:t>INST</w:t>
      </w:r>
      <w:r w:rsidRPr="00D975FA">
        <w:rPr>
          <w:color w:val="7F7F7F" w:themeColor="text1" w:themeTint="80"/>
        </w:rPr>
        <w:t>RUCTIO</w:t>
      </w:r>
      <w:r w:rsidRPr="00F37DE0">
        <w:rPr>
          <w:color w:val="7F7F7F" w:themeColor="text1" w:themeTint="80"/>
        </w:rPr>
        <w:t xml:space="preserve">NS: </w:t>
      </w:r>
      <w:r>
        <w:rPr>
          <w:color w:val="7F7F7F" w:themeColor="text1" w:themeTint="80"/>
        </w:rPr>
        <w:t xml:space="preserve">Complete the business model diagram to think through key elements of your </w:t>
      </w:r>
      <w:r w:rsidR="00081CFF">
        <w:rPr>
          <w:color w:val="7F7F7F" w:themeColor="text1" w:themeTint="80"/>
        </w:rPr>
        <w:t>organization</w:t>
      </w:r>
      <w:r>
        <w:rPr>
          <w:color w:val="7F7F7F" w:themeColor="text1" w:themeTint="80"/>
        </w:rPr>
        <w:t xml:space="preserve"> at a high level.</w:t>
      </w:r>
      <w:r w:rsidR="00081CFF">
        <w:rPr>
          <w:color w:val="7F7F7F" w:themeColor="text1" w:themeTint="80"/>
        </w:rPr>
        <w:t xml:space="preserve"> This tool was designed for for-profit companies, but nonprofits must also understand the essential elements of their organization’s operations.</w:t>
      </w:r>
    </w:p>
    <w:tbl>
      <w:tblPr>
        <w:tblStyle w:val="TableGrid"/>
        <w:tblW w:w="8820" w:type="dxa"/>
        <w:tblInd w:w="1345" w:type="dxa"/>
        <w:tblLook w:val="04A0" w:firstRow="1" w:lastRow="0" w:firstColumn="1" w:lastColumn="0" w:noHBand="0" w:noVBand="1"/>
      </w:tblPr>
      <w:tblGrid>
        <w:gridCol w:w="8820"/>
      </w:tblGrid>
      <w:tr w:rsidR="00D975FA" w:rsidRPr="00A2470F" w14:paraId="28A8291D" w14:textId="77777777" w:rsidTr="00060C42">
        <w:tc>
          <w:tcPr>
            <w:tcW w:w="8820" w:type="dxa"/>
            <w:shd w:val="clear" w:color="auto" w:fill="FFC000" w:themeFill="accent4"/>
          </w:tcPr>
          <w:p w14:paraId="50A35438" w14:textId="77777777" w:rsidR="00D975FA" w:rsidRPr="00A2470F" w:rsidRDefault="00D975FA" w:rsidP="00060C42">
            <w:pPr>
              <w:pStyle w:val="ListParagraph"/>
              <w:ind w:left="0"/>
              <w:rPr>
                <w:b/>
                <w:sz w:val="18"/>
              </w:rPr>
            </w:pPr>
            <w:r w:rsidRPr="00A2470F">
              <w:rPr>
                <w:b/>
                <w:sz w:val="18"/>
              </w:rPr>
              <w:t>REFERENCE:</w:t>
            </w:r>
          </w:p>
          <w:p w14:paraId="24E2B78C" w14:textId="7AD2F66B" w:rsidR="00D975FA" w:rsidRPr="00A2470F" w:rsidRDefault="00D975FA" w:rsidP="00D975FA">
            <w:pPr>
              <w:rPr>
                <w:sz w:val="18"/>
              </w:rPr>
            </w:pPr>
            <w:r w:rsidRPr="00A2470F">
              <w:rPr>
                <w:sz w:val="18"/>
              </w:rPr>
              <w:t xml:space="preserve">The 9-Block Business Model Canvas was created by Alexander Osterwalder &amp; Yves Pigneur in 2010 as an </w:t>
            </w:r>
            <w:proofErr w:type="gramStart"/>
            <w:r w:rsidRPr="00A2470F">
              <w:rPr>
                <w:sz w:val="18"/>
              </w:rPr>
              <w:t>Open Source</w:t>
            </w:r>
            <w:proofErr w:type="gramEnd"/>
            <w:r w:rsidRPr="00A2470F">
              <w:rPr>
                <w:sz w:val="18"/>
              </w:rPr>
              <w:t xml:space="preserve"> reference for formulat</w:t>
            </w:r>
            <w:r w:rsidR="00E850F1">
              <w:rPr>
                <w:sz w:val="18"/>
              </w:rPr>
              <w:t>ing</w:t>
            </w:r>
            <w:r w:rsidRPr="00A2470F">
              <w:rPr>
                <w:sz w:val="18"/>
              </w:rPr>
              <w:t xml:space="preserve"> startup business models. The tool helps you quickly map the key points of your business that form the foundation of your marketing, operations, and financial plans.</w:t>
            </w:r>
          </w:p>
        </w:tc>
      </w:tr>
    </w:tbl>
    <w:p w14:paraId="563DFA4D" w14:textId="77777777" w:rsidR="00D975FA" w:rsidRDefault="00D975FA" w:rsidP="00D975FA">
      <w:pPr>
        <w:spacing w:after="0"/>
        <w:ind w:left="1440"/>
      </w:pPr>
    </w:p>
    <w:p w14:paraId="22B841BA" w14:textId="77777777" w:rsidR="00D975FA" w:rsidRDefault="002F43A9" w:rsidP="00D975FA">
      <w:r w:rsidRPr="00D975FA">
        <w:rPr>
          <w:noProof/>
        </w:rPr>
        <w:lastRenderedPageBreak/>
        <mc:AlternateContent>
          <mc:Choice Requires="wps">
            <w:drawing>
              <wp:anchor distT="0" distB="0" distL="114300" distR="114300" simplePos="0" relativeHeight="251672576" behindDoc="0" locked="0" layoutInCell="1" allowOverlap="1" wp14:anchorId="77288E8D" wp14:editId="69F1AE2B">
                <wp:simplePos x="0" y="0"/>
                <wp:positionH relativeFrom="margin">
                  <wp:align>right</wp:align>
                </wp:positionH>
                <wp:positionV relativeFrom="paragraph">
                  <wp:posOffset>215901</wp:posOffset>
                </wp:positionV>
                <wp:extent cx="1295400" cy="2531745"/>
                <wp:effectExtent l="0" t="0" r="0" b="0"/>
                <wp:wrapNone/>
                <wp:docPr id="3" name="Shape 60"/>
                <wp:cNvGraphicFramePr/>
                <a:graphic xmlns:a="http://schemas.openxmlformats.org/drawingml/2006/main">
                  <a:graphicData uri="http://schemas.microsoft.com/office/word/2010/wordprocessingShape">
                    <wps:wsp>
                      <wps:cNvSpPr txBox="1"/>
                      <wps:spPr>
                        <a:xfrm>
                          <a:off x="0" y="0"/>
                          <a:ext cx="1295400" cy="2531745"/>
                        </a:xfrm>
                        <a:prstGeom prst="rect">
                          <a:avLst/>
                        </a:prstGeom>
                        <a:noFill/>
                        <a:ln>
                          <a:noFill/>
                        </a:ln>
                      </wps:spPr>
                      <wps:txbx>
                        <w:txbxContent>
                          <w:p w14:paraId="2222672B" w14:textId="77777777" w:rsidR="00021D76" w:rsidRDefault="00021D76" w:rsidP="00021D76">
                            <w:pPr>
                              <w:pStyle w:val="NormalWeb"/>
                              <w:spacing w:before="0" w:beforeAutospacing="0" w:after="0" w:afterAutospacing="0"/>
                              <w:rPr>
                                <w:rFonts w:asciiTheme="minorHAnsi" w:eastAsia="Helvetica Neue" w:hAnsiTheme="minorHAnsi" w:cstheme="minorHAnsi"/>
                                <w:color w:val="000000"/>
                                <w:sz w:val="20"/>
                                <w:szCs w:val="28"/>
                              </w:rPr>
                            </w:pPr>
                            <w:r>
                              <w:rPr>
                                <w:rFonts w:asciiTheme="minorHAnsi" w:eastAsia="Helvetica Neue" w:hAnsiTheme="minorHAnsi" w:cstheme="minorHAnsi"/>
                                <w:color w:val="000000"/>
                                <w:sz w:val="20"/>
                                <w:szCs w:val="28"/>
                              </w:rPr>
                              <w:t>Niche markets, key segments, diversified or mass markets</w:t>
                            </w:r>
                          </w:p>
                          <w:p w14:paraId="1CDC9A4A" w14:textId="77777777" w:rsidR="00021D76" w:rsidRPr="00712180" w:rsidRDefault="00021D76" w:rsidP="00021D76">
                            <w:pPr>
                              <w:pStyle w:val="NormalWeb"/>
                              <w:spacing w:before="0" w:beforeAutospacing="0" w:after="0" w:afterAutospacing="0"/>
                              <w:rPr>
                                <w:rFonts w:asciiTheme="minorHAnsi" w:hAnsiTheme="minorHAnsi" w:cstheme="minorHAnsi"/>
                                <w:i/>
                                <w:sz w:val="18"/>
                              </w:rPr>
                            </w:pPr>
                            <w:r>
                              <w:rPr>
                                <w:rFonts w:asciiTheme="minorHAnsi" w:hAnsiTheme="minorHAnsi" w:cstheme="minorHAnsi"/>
                                <w:i/>
                                <w:sz w:val="18"/>
                              </w:rPr>
                              <w:t>Focus on key early stage customers</w:t>
                            </w:r>
                          </w:p>
                        </w:txbxContent>
                      </wps:txbx>
                      <wps:bodyPr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288E8D" id="_x0000_t202" coordsize="21600,21600" o:spt="202" path="m,l,21600r21600,l21600,xe">
                <v:stroke joinstyle="miter"/>
                <v:path gradientshapeok="t" o:connecttype="rect"/>
              </v:shapetype>
              <v:shape id="Shape 60" o:spid="_x0000_s1026" type="#_x0000_t202" style="position:absolute;margin-left:50.8pt;margin-top:17pt;width:102pt;height:199.3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76dtQEAAGcDAAAOAAAAZHJzL2Uyb0RvYy54bWysU9uO2yAQfV+p/4B4b3C8yW7XirNqu9qq&#10;UtVWSvsBBEOMBAwFEjt/3wFnk7T7VvUFMxfOnDMzXj2O1pCDDFGDa+l8VlEinYBOu11Lf/54fvuO&#10;kpi467gBJ1t6lJE+rt/crAbfyBp6MJ0MBEFcbAbf0j4l3zAWRS8tjzPw0mFQQbA8oRl2rAt8QHRr&#10;WF1Vd2yA0PkAQsaI3qcpSNcFXykp0jelokzEtBS5pXKGcm7zydYr3uwC970WJxr8H1hYrh0WPUM9&#10;8cTJPuhXUFaLABFUmgmwDJTSQhYNqGZe/aVm03MvixZsTvTnNsX/Byu+Hr4HoruW3lLiuMURlark&#10;rvRm8LHBlI3HpDR+gBFnnHuW/RGdWfKogs1fFEMwjl0+njsrx0REflQ/LBcVhgTG6uXt/H6xzDjs&#10;8tyHmD5JsCRfWhpwdKWj/PAlpin1JSVXc/CsjSnjM+4PB2JmD7twzLc0bscT8S10R9Qz4NRbGn/t&#10;eZCUmM8O2/owX9RLXJNrI1wb22uDO9EDLlOiZLp+TGW1Jjrv9wmULtQzganqiRdOs4g/bV5el2u7&#10;ZF3+j/VvAAAA//8DAFBLAwQUAAYACAAAACEASLVLiOEAAAAHAQAADwAAAGRycy9kb3ducmV2Lnht&#10;bEyPQUvDQBCF74L/YRnBi7Qb01I1ZlNEUEQoYiqit20yya5mZ2N220Z/vdOTnuYNb3jvm3w5uk7s&#10;cAjWk4LzaQICqfK1pVbBy/pucgkiRE217jyhgm8MsCyOj3Kd1X5Pz7grYys4hEKmFZgY+0zKUBl0&#10;Okx9j8Re4wenI69DK+tB7zncdTJNkoV02hI3GN3jrcHqs9w6BVevb2fNuzU/7f3Tx6J5KFf263Gl&#10;1OnJeHMNIuIY/47hgM/oUDDTxm+pDqJTwI9EBbM5T3bT5CA2Cuaz9AJkkcv//MUvAAAA//8DAFBL&#10;AQItABQABgAIAAAAIQC2gziS/gAAAOEBAAATAAAAAAAAAAAAAAAAAAAAAABbQ29udGVudF9UeXBl&#10;c10ueG1sUEsBAi0AFAAGAAgAAAAhADj9If/WAAAAlAEAAAsAAAAAAAAAAAAAAAAALwEAAF9yZWxz&#10;Ly5yZWxzUEsBAi0AFAAGAAgAAAAhAGQ7vp21AQAAZwMAAA4AAAAAAAAAAAAAAAAALgIAAGRycy9l&#10;Mm9Eb2MueG1sUEsBAi0AFAAGAAgAAAAhAEi1S4jhAAAABwEAAA8AAAAAAAAAAAAAAAAADwQAAGRy&#10;cy9kb3ducmV2LnhtbFBLBQYAAAAABAAEAPMAAAAdBQAAAAA=&#10;" filled="f" stroked="f">
                <v:textbox inset="2.53958mm,2.53958mm,2.53958mm,2.53958mm">
                  <w:txbxContent>
                    <w:p w14:paraId="2222672B" w14:textId="77777777" w:rsidR="00021D76" w:rsidRDefault="00021D76" w:rsidP="00021D76">
                      <w:pPr>
                        <w:pStyle w:val="NormalWeb"/>
                        <w:spacing w:before="0" w:beforeAutospacing="0" w:after="0" w:afterAutospacing="0"/>
                        <w:rPr>
                          <w:rFonts w:asciiTheme="minorHAnsi" w:eastAsia="Helvetica Neue" w:hAnsiTheme="minorHAnsi" w:cstheme="minorHAnsi"/>
                          <w:color w:val="000000"/>
                          <w:sz w:val="20"/>
                          <w:szCs w:val="28"/>
                        </w:rPr>
                      </w:pPr>
                      <w:r>
                        <w:rPr>
                          <w:rFonts w:asciiTheme="minorHAnsi" w:eastAsia="Helvetica Neue" w:hAnsiTheme="minorHAnsi" w:cstheme="minorHAnsi"/>
                          <w:color w:val="000000"/>
                          <w:sz w:val="20"/>
                          <w:szCs w:val="28"/>
                        </w:rPr>
                        <w:t>Niche markets, key segments, diversified or mass markets</w:t>
                      </w:r>
                    </w:p>
                    <w:p w14:paraId="1CDC9A4A" w14:textId="77777777" w:rsidR="00021D76" w:rsidRPr="00712180" w:rsidRDefault="00021D76" w:rsidP="00021D76">
                      <w:pPr>
                        <w:pStyle w:val="NormalWeb"/>
                        <w:spacing w:before="0" w:beforeAutospacing="0" w:after="0" w:afterAutospacing="0"/>
                        <w:rPr>
                          <w:rFonts w:asciiTheme="minorHAnsi" w:hAnsiTheme="minorHAnsi" w:cstheme="minorHAnsi"/>
                          <w:i/>
                          <w:sz w:val="18"/>
                        </w:rPr>
                      </w:pPr>
                      <w:r>
                        <w:rPr>
                          <w:rFonts w:asciiTheme="minorHAnsi" w:hAnsiTheme="minorHAnsi" w:cstheme="minorHAnsi"/>
                          <w:i/>
                          <w:sz w:val="18"/>
                        </w:rPr>
                        <w:t>Focus on key early stage customers</w:t>
                      </w:r>
                    </w:p>
                  </w:txbxContent>
                </v:textbox>
                <w10:wrap anchorx="margin"/>
              </v:shape>
            </w:pict>
          </mc:Fallback>
        </mc:AlternateContent>
      </w:r>
      <w:r w:rsidR="00021D76" w:rsidRPr="00D975FA">
        <w:rPr>
          <w:noProof/>
        </w:rPr>
        <mc:AlternateContent>
          <mc:Choice Requires="wps">
            <w:drawing>
              <wp:anchor distT="0" distB="0" distL="114300" distR="114300" simplePos="0" relativeHeight="251664384" behindDoc="0" locked="0" layoutInCell="1" allowOverlap="1" wp14:anchorId="77B3A247" wp14:editId="416564E5">
                <wp:simplePos x="0" y="0"/>
                <wp:positionH relativeFrom="column">
                  <wp:posOffset>1295400</wp:posOffset>
                </wp:positionH>
                <wp:positionV relativeFrom="paragraph">
                  <wp:posOffset>1549400</wp:posOffset>
                </wp:positionV>
                <wp:extent cx="1257300" cy="1171575"/>
                <wp:effectExtent l="0" t="0" r="0" b="0"/>
                <wp:wrapNone/>
                <wp:docPr id="59" name="Shape 59"/>
                <wp:cNvGraphicFramePr/>
                <a:graphic xmlns:a="http://schemas.openxmlformats.org/drawingml/2006/main">
                  <a:graphicData uri="http://schemas.microsoft.com/office/word/2010/wordprocessingShape">
                    <wps:wsp>
                      <wps:cNvSpPr txBox="1"/>
                      <wps:spPr>
                        <a:xfrm>
                          <a:off x="0" y="0"/>
                          <a:ext cx="1257300" cy="1171575"/>
                        </a:xfrm>
                        <a:prstGeom prst="rect">
                          <a:avLst/>
                        </a:prstGeom>
                        <a:noFill/>
                        <a:ln>
                          <a:noFill/>
                        </a:ln>
                      </wps:spPr>
                      <wps:txbx>
                        <w:txbxContent>
                          <w:p w14:paraId="6A7366A1" w14:textId="77777777" w:rsidR="00D975FA" w:rsidRDefault="00712180" w:rsidP="00D975FA">
                            <w:pPr>
                              <w:pStyle w:val="NormalWeb"/>
                              <w:spacing w:before="0" w:beforeAutospacing="0" w:after="0" w:afterAutospacing="0"/>
                              <w:rPr>
                                <w:rFonts w:asciiTheme="minorHAnsi" w:eastAsia="Helvetica Neue" w:hAnsiTheme="minorHAnsi" w:cstheme="minorHAnsi"/>
                                <w:color w:val="000000"/>
                                <w:sz w:val="20"/>
                                <w:szCs w:val="28"/>
                              </w:rPr>
                            </w:pPr>
                            <w:r>
                              <w:rPr>
                                <w:rFonts w:asciiTheme="minorHAnsi" w:eastAsia="Helvetica Neue" w:hAnsiTheme="minorHAnsi" w:cstheme="minorHAnsi"/>
                                <w:color w:val="000000"/>
                                <w:sz w:val="20"/>
                                <w:szCs w:val="28"/>
                              </w:rPr>
                              <w:t>Physical Assets, Intellectual Property, Human Talent, Capital</w:t>
                            </w:r>
                          </w:p>
                          <w:p w14:paraId="68352FAA" w14:textId="77777777" w:rsidR="00021D76" w:rsidRPr="00021D76" w:rsidRDefault="00021D76" w:rsidP="00D975FA">
                            <w:pPr>
                              <w:pStyle w:val="NormalWeb"/>
                              <w:spacing w:before="0" w:beforeAutospacing="0" w:after="0" w:afterAutospacing="0"/>
                              <w:rPr>
                                <w:rFonts w:asciiTheme="minorHAnsi" w:hAnsiTheme="minorHAnsi" w:cstheme="minorHAnsi"/>
                                <w:i/>
                                <w:sz w:val="18"/>
                              </w:rPr>
                            </w:pPr>
                            <w:r w:rsidRPr="00021D76">
                              <w:rPr>
                                <w:rFonts w:asciiTheme="minorHAnsi" w:hAnsiTheme="minorHAnsi" w:cstheme="minorHAnsi"/>
                                <w:i/>
                                <w:sz w:val="18"/>
                              </w:rPr>
                              <w:t>Those that drive value</w:t>
                            </w:r>
                          </w:p>
                        </w:txbxContent>
                      </wps:txbx>
                      <wps:bodyPr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77B3A247" id="Shape 59" o:spid="_x0000_s1027" type="#_x0000_t202" style="position:absolute;margin-left:102pt;margin-top:122pt;width:99pt;height:9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EtKtwEAAG8DAAAOAAAAZHJzL2Uyb0RvYy54bWysU11v0zAUfUfaf7D8Tp0UQlnUdNqYhpAQ&#10;Qxr8ANexG0u2r7HdJv33XDtdV+AN7cXx/fC559x7s76ZrCEHGaIG19F6UVEinYBeu11Hf/54ePuR&#10;kpi467kBJzt6lJHebK7erEffyiUMYHoZCIK42I6+o0NKvmUsikFaHhfgpcOggmB5QjPsWB/4iOjW&#10;sGVVfWAjhN4HEDJG9N7PQbop+EpJkR6VijIR01HklsoZyrnNJ9usebsL3A9anGjw/2BhuXZY9Ax1&#10;zxMn+6D/gbJaBIig0kKAZaCUFrJoQDV19Zeap4F7WbRgc6I/tym+Hqz4dvgeiO472lxT4rjFGZWy&#10;BG1szuhjizlPHrPSdAcTDvnZH9GZNU8q2PxFNQTj2ObjubVySkTkR8tm9a7CkMBYXa/qZtVkHPby&#10;3IeYPkuwJF86GnB2paX88DWmOfU5JVdz8KCNKfMz7g8HYmYPy9xnjvmWpu1UhJ75b6E/oqwRp9/R&#10;+GvPg6TEfHHY3uv6/bLBdbk0wqWxvTS4EwPgUiVK5uunVFZsZnW7T6B0UZB5zFVP9HCqpQenDcxr&#10;c2mXrJf/ZPMbAAD//wMAUEsDBBQABgAIAAAAIQCbGAB14QAAAAsBAAAPAAAAZHJzL2Rvd25yZXYu&#10;eG1sTI9RS8MwFIXfBf9DuIIv4hJLHbM2HSIoIoxhFdG3rEmbaHNTm2yr/nrvnvTtO9zDueeUy8n3&#10;bGfG6AJKuJgJYAaboB12El6e784XwGJSqFUf0Ej4NhGW1fFRqQod9vhkdnXqGIVgLJQEm9JQcB4b&#10;a7yKszAYpFsbRq8SybHjelR7Cvc9z4SYc68c0gerBnNrTfNZb72Eq9e3s/bd2Z/ufv0xbx/qlft6&#10;XEl5ejLdXANLZkp/ZjjUp+pQUadN2KKOrJeQiZy2JIL8AOTIRUawIcgWl8Crkv/fUP0CAAD//wMA&#10;UEsBAi0AFAAGAAgAAAAhALaDOJL+AAAA4QEAABMAAAAAAAAAAAAAAAAAAAAAAFtDb250ZW50X1R5&#10;cGVzXS54bWxQSwECLQAUAAYACAAAACEAOP0h/9YAAACUAQAACwAAAAAAAAAAAAAAAAAvAQAAX3Jl&#10;bHMvLnJlbHNQSwECLQAUAAYACAAAACEAICRLSrcBAABvAwAADgAAAAAAAAAAAAAAAAAuAgAAZHJz&#10;L2Uyb0RvYy54bWxQSwECLQAUAAYACAAAACEAmxgAdeEAAAALAQAADwAAAAAAAAAAAAAAAAARBAAA&#10;ZHJzL2Rvd25yZXYueG1sUEsFBgAAAAAEAAQA8wAAAB8FAAAAAA==&#10;" filled="f" stroked="f">
                <v:textbox inset="2.53958mm,2.53958mm,2.53958mm,2.53958mm">
                  <w:txbxContent>
                    <w:p w14:paraId="6A7366A1" w14:textId="77777777" w:rsidR="00D975FA" w:rsidRDefault="00712180" w:rsidP="00D975FA">
                      <w:pPr>
                        <w:pStyle w:val="NormalWeb"/>
                        <w:spacing w:before="0" w:beforeAutospacing="0" w:after="0" w:afterAutospacing="0"/>
                        <w:rPr>
                          <w:rFonts w:asciiTheme="minorHAnsi" w:eastAsia="Helvetica Neue" w:hAnsiTheme="minorHAnsi" w:cstheme="minorHAnsi"/>
                          <w:color w:val="000000"/>
                          <w:sz w:val="20"/>
                          <w:szCs w:val="28"/>
                        </w:rPr>
                      </w:pPr>
                      <w:r>
                        <w:rPr>
                          <w:rFonts w:asciiTheme="minorHAnsi" w:eastAsia="Helvetica Neue" w:hAnsiTheme="minorHAnsi" w:cstheme="minorHAnsi"/>
                          <w:color w:val="000000"/>
                          <w:sz w:val="20"/>
                          <w:szCs w:val="28"/>
                        </w:rPr>
                        <w:t>Physical Assets, Intellectual Property, Human Talent, Capital</w:t>
                      </w:r>
                    </w:p>
                    <w:p w14:paraId="68352FAA" w14:textId="77777777" w:rsidR="00021D76" w:rsidRPr="00021D76" w:rsidRDefault="00021D76" w:rsidP="00D975FA">
                      <w:pPr>
                        <w:pStyle w:val="NormalWeb"/>
                        <w:spacing w:before="0" w:beforeAutospacing="0" w:after="0" w:afterAutospacing="0"/>
                        <w:rPr>
                          <w:rFonts w:asciiTheme="minorHAnsi" w:hAnsiTheme="minorHAnsi" w:cstheme="minorHAnsi"/>
                          <w:i/>
                          <w:sz w:val="18"/>
                        </w:rPr>
                      </w:pPr>
                      <w:r w:rsidRPr="00021D76">
                        <w:rPr>
                          <w:rFonts w:asciiTheme="minorHAnsi" w:hAnsiTheme="minorHAnsi" w:cstheme="minorHAnsi"/>
                          <w:i/>
                          <w:sz w:val="18"/>
                        </w:rPr>
                        <w:t>Those that drive value</w:t>
                      </w:r>
                    </w:p>
                  </w:txbxContent>
                </v:textbox>
              </v:shape>
            </w:pict>
          </mc:Fallback>
        </mc:AlternateContent>
      </w:r>
      <w:r w:rsidR="00712180" w:rsidRPr="00D975FA">
        <w:rPr>
          <w:noProof/>
        </w:rPr>
        <mc:AlternateContent>
          <mc:Choice Requires="wps">
            <w:drawing>
              <wp:anchor distT="0" distB="0" distL="114300" distR="114300" simplePos="0" relativeHeight="251670528" behindDoc="0" locked="0" layoutInCell="1" allowOverlap="1" wp14:anchorId="69DC7CA1" wp14:editId="4AA62BB7">
                <wp:simplePos x="0" y="0"/>
                <wp:positionH relativeFrom="column">
                  <wp:posOffset>3829050</wp:posOffset>
                </wp:positionH>
                <wp:positionV relativeFrom="paragraph">
                  <wp:posOffset>158750</wp:posOffset>
                </wp:positionV>
                <wp:extent cx="1266825" cy="1266825"/>
                <wp:effectExtent l="0" t="0" r="0" b="0"/>
                <wp:wrapNone/>
                <wp:docPr id="2" name="Shape 60"/>
                <wp:cNvGraphicFramePr/>
                <a:graphic xmlns:a="http://schemas.openxmlformats.org/drawingml/2006/main">
                  <a:graphicData uri="http://schemas.microsoft.com/office/word/2010/wordprocessingShape">
                    <wps:wsp>
                      <wps:cNvSpPr txBox="1"/>
                      <wps:spPr>
                        <a:xfrm>
                          <a:off x="0" y="0"/>
                          <a:ext cx="1266825" cy="1266825"/>
                        </a:xfrm>
                        <a:prstGeom prst="rect">
                          <a:avLst/>
                        </a:prstGeom>
                        <a:noFill/>
                        <a:ln>
                          <a:noFill/>
                        </a:ln>
                      </wps:spPr>
                      <wps:txbx>
                        <w:txbxContent>
                          <w:p w14:paraId="4FB1436D" w14:textId="77777777" w:rsidR="00712180" w:rsidRPr="00712180" w:rsidRDefault="00712180" w:rsidP="00712180">
                            <w:pPr>
                              <w:pStyle w:val="NormalWeb"/>
                              <w:spacing w:before="0" w:beforeAutospacing="0" w:after="0" w:afterAutospacing="0"/>
                              <w:rPr>
                                <w:rFonts w:asciiTheme="minorHAnsi" w:hAnsiTheme="minorHAnsi" w:cstheme="minorHAnsi"/>
                                <w:sz w:val="16"/>
                              </w:rPr>
                            </w:pPr>
                            <w:r>
                              <w:rPr>
                                <w:rFonts w:asciiTheme="minorHAnsi" w:eastAsia="Helvetica Neue" w:hAnsiTheme="minorHAnsi" w:cstheme="minorHAnsi"/>
                                <w:color w:val="000000"/>
                                <w:sz w:val="20"/>
                                <w:szCs w:val="28"/>
                              </w:rPr>
                              <w:t>Transactional, Personal, Community, Automated, Self-service, Co-Creation, etc.</w:t>
                            </w:r>
                          </w:p>
                        </w:txbxContent>
                      </wps:txbx>
                      <wps:bodyPr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69DC7CA1" id="_x0000_s1028" type="#_x0000_t202" style="position:absolute;margin-left:301.5pt;margin-top:12.5pt;width:99.75pt;height:9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RHsQEAAG4DAAAOAAAAZHJzL2Uyb0RvYy54bWysU9uO0zAQfUfaf7D8Tt1GUC1R0xWwWoS0&#10;AqSFD3Adu7EUe7z2tEn/nrGTbcvyhnhxPBfPnHNmsrkbXc+OOiYLvuGrxZIz7RW01u8b/uvnw9tb&#10;zhJK38oevG74SSd+t715sxlCrSvooG91ZFTEp3oIDe8QQy1EUp12Mi0gaE9BA9FJJDPuRRvlQNVd&#10;L6rlci0GiG2IoHRK5L2fgnxb6hujFX43JmlkfcMJG5YzlnOXT7HdyHofZeismmHIf0DhpPXU9Fzq&#10;XqJkh2j/KuWsipDA4EKBE2CMVbpwIDar5Ss2T50MunAhcVI4y5T+X1n17fgjMts2vOLMS0cjKl3Z&#10;umgzhFRTylOgJBw/wUgzzpplfyJnpjya6PKXyDCKk8qns7J6RKbyo2q9vq3ec6Yo9mJQHXF5HmLC&#10;Lxocy5eGRxpdUVQeHxNOqS8puZuHB9v3ZXy9/8NBNbNHXDDmG467ceY5499BeyJaAw2/4en5IKPm&#10;rP/qSd0Pq3cZLF4b8drYXRvSqw5op5Cz6foZy4ZNqD4eEIwtDDKOqesMj4ZaNJgXMG/NtV2yLr/J&#10;9jcAAAD//wMAUEsDBBQABgAIAAAAIQBVYkkp5AAAAAoBAAAPAAAAZHJzL2Rvd25yZXYueG1sTI9B&#10;S8QwEIXvgv8hjOBFdhOrLWttuoigiLCIVURv2XbaRJukNtndrr/e8eSehpn3ePO9YjnZnm1xDMY7&#10;CedzAQxd7RvjOgmvL3ezBbAQlWtU7x1K2GOAZXl8VKi88Tv3jNsqdoxCXMiVBB3jkHMeao1Whbkf&#10;0JHW+tGqSOvY8WZUOwq3PU+EyLhVxtEHrQa81Vh/VRsr4ert/az9MPqnu3/6zNqHamW+H1dSnp5M&#10;N9fAIk7x3wx/+IQOJTGt/cY1gfUSMnFBXaKEJKVJhoVIUmBrOiSXKfCy4IcVyl8AAAD//wMAUEsB&#10;Ai0AFAAGAAgAAAAhALaDOJL+AAAA4QEAABMAAAAAAAAAAAAAAAAAAAAAAFtDb250ZW50X1R5cGVz&#10;XS54bWxQSwECLQAUAAYACAAAACEAOP0h/9YAAACUAQAACwAAAAAAAAAAAAAAAAAvAQAAX3JlbHMv&#10;LnJlbHNQSwECLQAUAAYACAAAACEAL8fkR7EBAABuAwAADgAAAAAAAAAAAAAAAAAuAgAAZHJzL2Uy&#10;b0RvYy54bWxQSwECLQAUAAYACAAAACEAVWJJKeQAAAAKAQAADwAAAAAAAAAAAAAAAAALBAAAZHJz&#10;L2Rvd25yZXYueG1sUEsFBgAAAAAEAAQA8wAAABwFAAAAAA==&#10;" filled="f" stroked="f">
                <v:textbox inset="2.53958mm,2.53958mm,2.53958mm,2.53958mm">
                  <w:txbxContent>
                    <w:p w14:paraId="4FB1436D" w14:textId="77777777" w:rsidR="00712180" w:rsidRPr="00712180" w:rsidRDefault="00712180" w:rsidP="00712180">
                      <w:pPr>
                        <w:pStyle w:val="NormalWeb"/>
                        <w:spacing w:before="0" w:beforeAutospacing="0" w:after="0" w:afterAutospacing="0"/>
                        <w:rPr>
                          <w:rFonts w:asciiTheme="minorHAnsi" w:hAnsiTheme="minorHAnsi" w:cstheme="minorHAnsi"/>
                          <w:sz w:val="16"/>
                        </w:rPr>
                      </w:pPr>
                      <w:r>
                        <w:rPr>
                          <w:rFonts w:asciiTheme="minorHAnsi" w:eastAsia="Helvetica Neue" w:hAnsiTheme="minorHAnsi" w:cstheme="minorHAnsi"/>
                          <w:color w:val="000000"/>
                          <w:sz w:val="20"/>
                          <w:szCs w:val="28"/>
                        </w:rPr>
                        <w:t>Transactional, Personal, Community, Automated, Self-service, Co-Creation, etc.</w:t>
                      </w:r>
                    </w:p>
                  </w:txbxContent>
                </v:textbox>
              </v:shape>
            </w:pict>
          </mc:Fallback>
        </mc:AlternateContent>
      </w:r>
      <w:r w:rsidR="00712180" w:rsidRPr="00D975FA">
        <w:rPr>
          <w:noProof/>
        </w:rPr>
        <mc:AlternateContent>
          <mc:Choice Requires="wps">
            <w:drawing>
              <wp:anchor distT="0" distB="0" distL="114300" distR="114300" simplePos="0" relativeHeight="251665408" behindDoc="0" locked="0" layoutInCell="1" allowOverlap="1" wp14:anchorId="63E7F5A7" wp14:editId="54C7F044">
                <wp:simplePos x="0" y="0"/>
                <wp:positionH relativeFrom="column">
                  <wp:posOffset>3829050</wp:posOffset>
                </wp:positionH>
                <wp:positionV relativeFrom="paragraph">
                  <wp:posOffset>1501775</wp:posOffset>
                </wp:positionV>
                <wp:extent cx="1266825" cy="1285875"/>
                <wp:effectExtent l="0" t="0" r="0" b="0"/>
                <wp:wrapNone/>
                <wp:docPr id="60" name="Shape 60"/>
                <wp:cNvGraphicFramePr/>
                <a:graphic xmlns:a="http://schemas.openxmlformats.org/drawingml/2006/main">
                  <a:graphicData uri="http://schemas.microsoft.com/office/word/2010/wordprocessingShape">
                    <wps:wsp>
                      <wps:cNvSpPr txBox="1"/>
                      <wps:spPr>
                        <a:xfrm>
                          <a:off x="0" y="0"/>
                          <a:ext cx="1266825" cy="1285875"/>
                        </a:xfrm>
                        <a:prstGeom prst="rect">
                          <a:avLst/>
                        </a:prstGeom>
                        <a:noFill/>
                        <a:ln>
                          <a:noFill/>
                        </a:ln>
                      </wps:spPr>
                      <wps:txbx>
                        <w:txbxContent>
                          <w:p w14:paraId="36539400" w14:textId="77777777" w:rsidR="00D975FA" w:rsidRDefault="00712180" w:rsidP="00D975FA">
                            <w:pPr>
                              <w:pStyle w:val="NormalWeb"/>
                              <w:spacing w:before="0" w:beforeAutospacing="0" w:after="0" w:afterAutospacing="0"/>
                              <w:rPr>
                                <w:rFonts w:asciiTheme="minorHAnsi" w:eastAsia="Helvetica Neue" w:hAnsiTheme="minorHAnsi" w:cstheme="minorHAnsi"/>
                                <w:color w:val="000000"/>
                                <w:sz w:val="20"/>
                                <w:szCs w:val="28"/>
                              </w:rPr>
                            </w:pPr>
                            <w:r>
                              <w:rPr>
                                <w:rFonts w:asciiTheme="minorHAnsi" w:eastAsia="Helvetica Neue" w:hAnsiTheme="minorHAnsi" w:cstheme="minorHAnsi"/>
                                <w:color w:val="000000"/>
                                <w:sz w:val="20"/>
                                <w:szCs w:val="28"/>
                              </w:rPr>
                              <w:t xml:space="preserve">Sales force, website, store, wholesaler, etc. across customer journey </w:t>
                            </w:r>
                          </w:p>
                          <w:p w14:paraId="3F6190A7" w14:textId="77777777" w:rsidR="00712180" w:rsidRPr="00712180" w:rsidRDefault="00712180" w:rsidP="00D975FA">
                            <w:pPr>
                              <w:pStyle w:val="NormalWeb"/>
                              <w:spacing w:before="0" w:beforeAutospacing="0" w:after="0" w:afterAutospacing="0"/>
                              <w:rPr>
                                <w:rFonts w:asciiTheme="minorHAnsi" w:hAnsiTheme="minorHAnsi" w:cstheme="minorHAnsi"/>
                                <w:i/>
                                <w:sz w:val="18"/>
                              </w:rPr>
                            </w:pPr>
                            <w:r w:rsidRPr="00712180">
                              <w:rPr>
                                <w:rFonts w:asciiTheme="minorHAnsi" w:hAnsiTheme="minorHAnsi" w:cstheme="minorHAnsi"/>
                                <w:i/>
                                <w:sz w:val="18"/>
                              </w:rPr>
                              <w:t>Awareness, evaluation, purchase, delivery, after sales</w:t>
                            </w:r>
                          </w:p>
                        </w:txbxContent>
                      </wps:txbx>
                      <wps:bodyPr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63E7F5A7" id="_x0000_s1029" type="#_x0000_t202" style="position:absolute;margin-left:301.5pt;margin-top:118.25pt;width:99.75pt;height:10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B9tgEAAG8DAAAOAAAAZHJzL2Uyb0RvYy54bWysU9uO0zAQfUfiHyy/07SBlhI1XQGrRUiI&#10;RVr4ANexG0u2x9jTJv17xk7bLfCGeHE8F585Z2ayuRudZUcVkwHf8sVszpnyEjrj9y3/8f3h1Zqz&#10;hMJ3woJXLT+pxO+2L19shtCoGnqwnYqMQHxqhtDyHjE0VZVkr5xIMwjKU1BDdALJjPuqi2IgdGer&#10;ej5fVQPELkSQKiXy3k9Bvi34WiuJj1onhcy2nLhhOWM5d/msthvR7KMIvZFnGuIfWDhhPBW9Qt0L&#10;FOwQzV9QzsgICTTOJLgKtDZSFQ2kZjH/Q81TL4IqWqg5KVzblP4frPx6/BaZ6Vq+ovZ44WhGpSwj&#10;m5ozhNRQzlOgLBw/wEhDvvgTObPmUUeXv6SGUZxwTtfWqhGZzI/q1WpdLzmTFFvU6+X67TLjVM/P&#10;Q0z4SYFj+dLySLMrLRXHLwmn1EtKrubhwVhb5mf9bw7CzJ4qc5845huOu7EIfX3hv4PuRLIGmn7L&#10;08+DiIoz+9lTe98t3mSyeGvEW2N3awgve6ClQs6m60csKzaxen9A0KYoyDymqmd6NNXSg/MG5rW5&#10;tUvW83+y/QUAAP//AwBQSwMEFAAGAAgAAAAhAJLJFXPkAAAACwEAAA8AAABkcnMvZG93bnJldi54&#10;bWxMj1FLwzAUhd8F/0O4gi+yJbZattp0iKCIMMRORN+yJm2qzU1tsq36670+6du5nMO53ylWk+vZ&#10;3oyh8yjhfC6AGay97rCV8Ly5nS2AhahQq96jkfBlAqzK46NC5dof8Mnsq9gyKsGQKwk2xiHnPNTW&#10;OBXmfjBIXuNHpyKdY8v1qA5U7nqeCJFxpzqkD1YN5saa+qPaOQnLl9ez5q2z3+3d43vW3Ffr7vNh&#10;LeXpyXR9BSyaKf6F4Ref0KEkpq3foQ6sl5CJlLZECUmaXQKjxEIkJLYSLtKlAF4W/P+G8gcAAP//&#10;AwBQSwECLQAUAAYACAAAACEAtoM4kv4AAADhAQAAEwAAAAAAAAAAAAAAAAAAAAAAW0NvbnRlbnRf&#10;VHlwZXNdLnhtbFBLAQItABQABgAIAAAAIQA4/SH/1gAAAJQBAAALAAAAAAAAAAAAAAAAAC8BAABf&#10;cmVscy8ucmVsc1BLAQItABQABgAIAAAAIQBhEMB9tgEAAG8DAAAOAAAAAAAAAAAAAAAAAC4CAABk&#10;cnMvZTJvRG9jLnhtbFBLAQItABQABgAIAAAAIQCSyRVz5AAAAAsBAAAPAAAAAAAAAAAAAAAAABAE&#10;AABkcnMvZG93bnJldi54bWxQSwUGAAAAAAQABADzAAAAIQUAAAAA&#10;" filled="f" stroked="f">
                <v:textbox inset="2.53958mm,2.53958mm,2.53958mm,2.53958mm">
                  <w:txbxContent>
                    <w:p w14:paraId="36539400" w14:textId="77777777" w:rsidR="00D975FA" w:rsidRDefault="00712180" w:rsidP="00D975FA">
                      <w:pPr>
                        <w:pStyle w:val="NormalWeb"/>
                        <w:spacing w:before="0" w:beforeAutospacing="0" w:after="0" w:afterAutospacing="0"/>
                        <w:rPr>
                          <w:rFonts w:asciiTheme="minorHAnsi" w:eastAsia="Helvetica Neue" w:hAnsiTheme="minorHAnsi" w:cstheme="minorHAnsi"/>
                          <w:color w:val="000000"/>
                          <w:sz w:val="20"/>
                          <w:szCs w:val="28"/>
                        </w:rPr>
                      </w:pPr>
                      <w:r>
                        <w:rPr>
                          <w:rFonts w:asciiTheme="minorHAnsi" w:eastAsia="Helvetica Neue" w:hAnsiTheme="minorHAnsi" w:cstheme="minorHAnsi"/>
                          <w:color w:val="000000"/>
                          <w:sz w:val="20"/>
                          <w:szCs w:val="28"/>
                        </w:rPr>
                        <w:t xml:space="preserve">Sales force, website, store, wholesaler, etc. across customer journey </w:t>
                      </w:r>
                    </w:p>
                    <w:p w14:paraId="3F6190A7" w14:textId="77777777" w:rsidR="00712180" w:rsidRPr="00712180" w:rsidRDefault="00712180" w:rsidP="00D975FA">
                      <w:pPr>
                        <w:pStyle w:val="NormalWeb"/>
                        <w:spacing w:before="0" w:beforeAutospacing="0" w:after="0" w:afterAutospacing="0"/>
                        <w:rPr>
                          <w:rFonts w:asciiTheme="minorHAnsi" w:hAnsiTheme="minorHAnsi" w:cstheme="minorHAnsi"/>
                          <w:i/>
                          <w:sz w:val="18"/>
                        </w:rPr>
                      </w:pPr>
                      <w:r w:rsidRPr="00712180">
                        <w:rPr>
                          <w:rFonts w:asciiTheme="minorHAnsi" w:hAnsiTheme="minorHAnsi" w:cstheme="minorHAnsi"/>
                          <w:i/>
                          <w:sz w:val="18"/>
                        </w:rPr>
                        <w:t>Awareness, evaluation, purchase, delivery, after sales</w:t>
                      </w:r>
                    </w:p>
                  </w:txbxContent>
                </v:textbox>
              </v:shape>
            </w:pict>
          </mc:Fallback>
        </mc:AlternateContent>
      </w:r>
      <w:r w:rsidR="00712180" w:rsidRPr="00D975FA">
        <w:rPr>
          <w:noProof/>
        </w:rPr>
        <mc:AlternateContent>
          <mc:Choice Requires="wps">
            <w:drawing>
              <wp:anchor distT="0" distB="0" distL="114300" distR="114300" simplePos="0" relativeHeight="251663360" behindDoc="0" locked="0" layoutInCell="1" allowOverlap="1" wp14:anchorId="1559506D" wp14:editId="1E6F1268">
                <wp:simplePos x="0" y="0"/>
                <wp:positionH relativeFrom="column">
                  <wp:posOffset>1304925</wp:posOffset>
                </wp:positionH>
                <wp:positionV relativeFrom="paragraph">
                  <wp:posOffset>225426</wp:posOffset>
                </wp:positionV>
                <wp:extent cx="1219200" cy="1181100"/>
                <wp:effectExtent l="0" t="0" r="0" b="0"/>
                <wp:wrapNone/>
                <wp:docPr id="58" name="Shape 58"/>
                <wp:cNvGraphicFramePr/>
                <a:graphic xmlns:a="http://schemas.openxmlformats.org/drawingml/2006/main">
                  <a:graphicData uri="http://schemas.microsoft.com/office/word/2010/wordprocessingShape">
                    <wps:wsp>
                      <wps:cNvSpPr txBox="1"/>
                      <wps:spPr>
                        <a:xfrm>
                          <a:off x="0" y="0"/>
                          <a:ext cx="1219200" cy="1181100"/>
                        </a:xfrm>
                        <a:prstGeom prst="rect">
                          <a:avLst/>
                        </a:prstGeom>
                        <a:noFill/>
                        <a:ln>
                          <a:noFill/>
                        </a:ln>
                      </wps:spPr>
                      <wps:txbx>
                        <w:txbxContent>
                          <w:p w14:paraId="510168ED" w14:textId="77777777" w:rsidR="00712180" w:rsidRDefault="00712180" w:rsidP="00D975FA">
                            <w:pPr>
                              <w:pStyle w:val="NormalWeb"/>
                              <w:spacing w:before="0" w:beforeAutospacing="0" w:after="0" w:afterAutospacing="0"/>
                              <w:rPr>
                                <w:rFonts w:asciiTheme="minorHAnsi" w:eastAsia="Helvetica Neue" w:hAnsiTheme="minorHAnsi" w:cstheme="minorHAnsi"/>
                                <w:i/>
                                <w:color w:val="000000"/>
                                <w:sz w:val="18"/>
                                <w:szCs w:val="28"/>
                              </w:rPr>
                            </w:pPr>
                            <w:r>
                              <w:rPr>
                                <w:rFonts w:asciiTheme="minorHAnsi" w:eastAsia="Helvetica Neue" w:hAnsiTheme="minorHAnsi" w:cstheme="minorHAnsi"/>
                                <w:color w:val="000000"/>
                                <w:sz w:val="20"/>
                                <w:szCs w:val="28"/>
                              </w:rPr>
                              <w:t xml:space="preserve">Production, Network Building, Service Delivery, Customer Support, etc. </w:t>
                            </w:r>
                          </w:p>
                          <w:p w14:paraId="3E23251D" w14:textId="77777777" w:rsidR="00D975FA" w:rsidRPr="00D975FA" w:rsidRDefault="00712180" w:rsidP="00D975FA">
                            <w:pPr>
                              <w:pStyle w:val="NormalWeb"/>
                              <w:spacing w:before="0" w:beforeAutospacing="0" w:after="0" w:afterAutospacing="0"/>
                              <w:rPr>
                                <w:rFonts w:asciiTheme="minorHAnsi" w:hAnsiTheme="minorHAnsi" w:cstheme="minorHAnsi"/>
                                <w:sz w:val="18"/>
                              </w:rPr>
                            </w:pPr>
                            <w:r>
                              <w:rPr>
                                <w:rFonts w:asciiTheme="minorHAnsi" w:eastAsia="Helvetica Neue" w:hAnsiTheme="minorHAnsi" w:cstheme="minorHAnsi"/>
                                <w:i/>
                                <w:color w:val="000000"/>
                                <w:sz w:val="18"/>
                                <w:szCs w:val="28"/>
                              </w:rPr>
                              <w:t>T</w:t>
                            </w:r>
                            <w:r w:rsidRPr="00712180">
                              <w:rPr>
                                <w:rFonts w:asciiTheme="minorHAnsi" w:eastAsia="Helvetica Neue" w:hAnsiTheme="minorHAnsi" w:cstheme="minorHAnsi"/>
                                <w:i/>
                                <w:color w:val="000000"/>
                                <w:sz w:val="18"/>
                                <w:szCs w:val="28"/>
                              </w:rPr>
                              <w:t>hose that drive value</w:t>
                            </w:r>
                          </w:p>
                        </w:txbxContent>
                      </wps:txbx>
                      <wps:bodyPr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1559506D" id="Shape 58" o:spid="_x0000_s1030" type="#_x0000_t202" style="position:absolute;margin-left:102.75pt;margin-top:17.75pt;width:96pt;height: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IztgEAAG8DAAAOAAAAZHJzL2Uyb0RvYy54bWysU9uO0zAQfUfiHyy/UzfVLtqNmq6A1SIk&#10;BEgLH+A6dmPJ9hh72qR/z9hpuwXeEC+O5+Iz58xM1g+Td+ygU7YQOt4slpzpoKC3YdfxH9+f3txx&#10;llGGXjoIuuNHnfnD5vWr9RhbvYIBXK8TI5CQ2zF2fECMrRBZDdrLvICoAwUNJC+RzLQTfZIjoXsn&#10;VsvlWzFC6mMCpXMm7+Mc5JuKb4xW+NWYrJG5jhM3rGeq57acYrOW7S7JOFh1oiH/gYWXNlDRC9Sj&#10;RMn2yf4F5a1KkMHgQoEXYIxVumogNc3yDzXPg4y6aqHm5HhpU/5/sOrL4Vtitu/4LU0qSE8zqmUZ&#10;2dScMeaWcp4jZeH0HiYa8tmfyVk0Tyb58iU1jOLU5uOltXpCpsqjVXNP8+JMUaxp7pqGDMIXL89j&#10;yvhRg2fl0vFEs6stlYfPGefUc0qpFuDJOlfn58JvDsIsHlG4zxzLDaftVIXenPlvoT+SrJGm3/H8&#10;cy+T5sx9CtTe++ZmdUvrcm2ka2N7bcigBqClQs7m6wesKzazerdHMLYqKDzmqid6NNXag9MGlrW5&#10;tmvWy3+y+QUAAP//AwBQSwMEFAAGAAgAAAAhAKCu35vjAAAACgEAAA8AAABkcnMvZG93bnJldi54&#10;bWxMj0FLw0AQhe+C/2EZwYu0m6ak2phNEUERoYipiN622U12NTsbs9s2+uudnvQ0M7zHm+8Vq9F1&#10;bK+HYD0KmE0TYBprryy2Al42d5MrYCFKVLLzqAV86wCr8vSkkLnyB3zW+yq2jEIw5FKAibHPOQ+1&#10;0U6Gqe81ktb4wclI59ByNcgDhbuOp0my4E5apA9G9vrW6Pqz2jkBy9e3i+bdmp/2/ulj0TxUa/v1&#10;uBbi/Gy8uQYW9Rj/zHDEJ3QoiWnrd6gC6wSkSZaRVcD8OMkwX17SsiUlnWXAy4L/r1D+AgAA//8D&#10;AFBLAQItABQABgAIAAAAIQC2gziS/gAAAOEBAAATAAAAAAAAAAAAAAAAAAAAAABbQ29udGVudF9U&#10;eXBlc10ueG1sUEsBAi0AFAAGAAgAAAAhADj9If/WAAAAlAEAAAsAAAAAAAAAAAAAAAAALwEAAF9y&#10;ZWxzLy5yZWxzUEsBAi0AFAAGAAgAAAAhAHkD8jO2AQAAbwMAAA4AAAAAAAAAAAAAAAAALgIAAGRy&#10;cy9lMm9Eb2MueG1sUEsBAi0AFAAGAAgAAAAhAKCu35vjAAAACgEAAA8AAAAAAAAAAAAAAAAAEAQA&#10;AGRycy9kb3ducmV2LnhtbFBLBQYAAAAABAAEAPMAAAAgBQAAAAA=&#10;" filled="f" stroked="f">
                <v:textbox inset="2.53958mm,2.53958mm,2.53958mm,2.53958mm">
                  <w:txbxContent>
                    <w:p w14:paraId="510168ED" w14:textId="77777777" w:rsidR="00712180" w:rsidRDefault="00712180" w:rsidP="00D975FA">
                      <w:pPr>
                        <w:pStyle w:val="NormalWeb"/>
                        <w:spacing w:before="0" w:beforeAutospacing="0" w:after="0" w:afterAutospacing="0"/>
                        <w:rPr>
                          <w:rFonts w:asciiTheme="minorHAnsi" w:eastAsia="Helvetica Neue" w:hAnsiTheme="minorHAnsi" w:cstheme="minorHAnsi"/>
                          <w:i/>
                          <w:color w:val="000000"/>
                          <w:sz w:val="18"/>
                          <w:szCs w:val="28"/>
                        </w:rPr>
                      </w:pPr>
                      <w:r>
                        <w:rPr>
                          <w:rFonts w:asciiTheme="minorHAnsi" w:eastAsia="Helvetica Neue" w:hAnsiTheme="minorHAnsi" w:cstheme="minorHAnsi"/>
                          <w:color w:val="000000"/>
                          <w:sz w:val="20"/>
                          <w:szCs w:val="28"/>
                        </w:rPr>
                        <w:t xml:space="preserve">Production, Network Building, Service Delivery, Customer Support, etc. </w:t>
                      </w:r>
                    </w:p>
                    <w:p w14:paraId="3E23251D" w14:textId="77777777" w:rsidR="00D975FA" w:rsidRPr="00D975FA" w:rsidRDefault="00712180" w:rsidP="00D975FA">
                      <w:pPr>
                        <w:pStyle w:val="NormalWeb"/>
                        <w:spacing w:before="0" w:beforeAutospacing="0" w:after="0" w:afterAutospacing="0"/>
                        <w:rPr>
                          <w:rFonts w:asciiTheme="minorHAnsi" w:hAnsiTheme="minorHAnsi" w:cstheme="minorHAnsi"/>
                          <w:sz w:val="18"/>
                        </w:rPr>
                      </w:pPr>
                      <w:r>
                        <w:rPr>
                          <w:rFonts w:asciiTheme="minorHAnsi" w:eastAsia="Helvetica Neue" w:hAnsiTheme="minorHAnsi" w:cstheme="minorHAnsi"/>
                          <w:i/>
                          <w:color w:val="000000"/>
                          <w:sz w:val="18"/>
                          <w:szCs w:val="28"/>
                        </w:rPr>
                        <w:t>T</w:t>
                      </w:r>
                      <w:r w:rsidRPr="00712180">
                        <w:rPr>
                          <w:rFonts w:asciiTheme="minorHAnsi" w:eastAsia="Helvetica Neue" w:hAnsiTheme="minorHAnsi" w:cstheme="minorHAnsi"/>
                          <w:i/>
                          <w:color w:val="000000"/>
                          <w:sz w:val="18"/>
                          <w:szCs w:val="28"/>
                        </w:rPr>
                        <w:t>hose that drive value</w:t>
                      </w:r>
                    </w:p>
                  </w:txbxContent>
                </v:textbox>
              </v:shape>
            </w:pict>
          </mc:Fallback>
        </mc:AlternateContent>
      </w:r>
      <w:r w:rsidR="00D975FA" w:rsidRPr="00D975FA">
        <w:rPr>
          <w:noProof/>
        </w:rPr>
        <mc:AlternateContent>
          <mc:Choice Requires="wps">
            <w:drawing>
              <wp:anchor distT="0" distB="0" distL="114300" distR="114300" simplePos="0" relativeHeight="251668480" behindDoc="0" locked="0" layoutInCell="1" allowOverlap="1" wp14:anchorId="2621EB16" wp14:editId="7E447385">
                <wp:simplePos x="0" y="0"/>
                <wp:positionH relativeFrom="margin">
                  <wp:align>right</wp:align>
                </wp:positionH>
                <wp:positionV relativeFrom="paragraph">
                  <wp:posOffset>2930525</wp:posOffset>
                </wp:positionV>
                <wp:extent cx="3205480" cy="866775"/>
                <wp:effectExtent l="0" t="0" r="0" b="0"/>
                <wp:wrapNone/>
                <wp:docPr id="63" name="Shape 63"/>
                <wp:cNvGraphicFramePr/>
                <a:graphic xmlns:a="http://schemas.openxmlformats.org/drawingml/2006/main">
                  <a:graphicData uri="http://schemas.microsoft.com/office/word/2010/wordprocessingShape">
                    <wps:wsp>
                      <wps:cNvSpPr txBox="1"/>
                      <wps:spPr>
                        <a:xfrm>
                          <a:off x="0" y="0"/>
                          <a:ext cx="3205480" cy="866775"/>
                        </a:xfrm>
                        <a:prstGeom prst="rect">
                          <a:avLst/>
                        </a:prstGeom>
                        <a:noFill/>
                        <a:ln>
                          <a:noFill/>
                        </a:ln>
                      </wps:spPr>
                      <wps:txbx>
                        <w:txbxContent>
                          <w:p w14:paraId="5378F983" w14:textId="77777777" w:rsidR="00712180" w:rsidRDefault="00712180" w:rsidP="00712180">
                            <w:pPr>
                              <w:pStyle w:val="NormalWeb"/>
                              <w:spacing w:before="0" w:beforeAutospacing="0" w:after="0" w:afterAutospacing="0"/>
                              <w:jc w:val="center"/>
                              <w:rPr>
                                <w:rFonts w:asciiTheme="minorHAnsi" w:eastAsia="Helvetica Neue" w:hAnsiTheme="minorHAnsi" w:cstheme="minorHAnsi"/>
                                <w:color w:val="000000"/>
                                <w:sz w:val="20"/>
                                <w:szCs w:val="28"/>
                              </w:rPr>
                            </w:pPr>
                            <w:r>
                              <w:rPr>
                                <w:rFonts w:asciiTheme="minorHAnsi" w:eastAsia="Helvetica Neue" w:hAnsiTheme="minorHAnsi" w:cstheme="minorHAnsi"/>
                                <w:color w:val="000000"/>
                                <w:sz w:val="20"/>
                                <w:szCs w:val="28"/>
                              </w:rPr>
                              <w:t>Product Sale, Usage Fee, Subscription,</w:t>
                            </w:r>
                            <w:r>
                              <w:rPr>
                                <w:rFonts w:asciiTheme="minorHAnsi" w:eastAsia="Helvetica Neue" w:hAnsiTheme="minorHAnsi" w:cstheme="minorHAnsi"/>
                                <w:color w:val="000000"/>
                                <w:sz w:val="20"/>
                                <w:szCs w:val="28"/>
                              </w:rPr>
                              <w:br/>
                              <w:t xml:space="preserve">Rental, Licensing, Ad Revenue, </w:t>
                            </w:r>
                            <w:r>
                              <w:rPr>
                                <w:rFonts w:asciiTheme="minorHAnsi" w:eastAsia="Helvetica Neue" w:hAnsiTheme="minorHAnsi" w:cstheme="minorHAnsi"/>
                                <w:color w:val="000000"/>
                                <w:sz w:val="20"/>
                                <w:szCs w:val="28"/>
                              </w:rPr>
                              <w:br/>
                              <w:t>Broker Fees, Freemium, etc.</w:t>
                            </w:r>
                          </w:p>
                          <w:p w14:paraId="6309070E" w14:textId="77777777" w:rsidR="00712180" w:rsidRPr="00712180" w:rsidRDefault="00712180" w:rsidP="00712180">
                            <w:pPr>
                              <w:pStyle w:val="NormalWeb"/>
                              <w:spacing w:before="0" w:beforeAutospacing="0" w:after="0" w:afterAutospacing="0"/>
                              <w:jc w:val="center"/>
                              <w:rPr>
                                <w:rFonts w:asciiTheme="minorHAnsi" w:eastAsia="Helvetica Neue" w:hAnsiTheme="minorHAnsi" w:cstheme="minorHAnsi"/>
                                <w:i/>
                                <w:color w:val="000000"/>
                                <w:sz w:val="18"/>
                                <w:szCs w:val="28"/>
                              </w:rPr>
                            </w:pPr>
                            <w:r w:rsidRPr="00712180">
                              <w:rPr>
                                <w:rFonts w:asciiTheme="minorHAnsi" w:eastAsia="Helvetica Neue" w:hAnsiTheme="minorHAnsi" w:cstheme="minorHAnsi"/>
                                <w:i/>
                                <w:color w:val="000000"/>
                                <w:sz w:val="18"/>
                                <w:szCs w:val="28"/>
                              </w:rPr>
                              <w:t>Fixed or Dynamic (Auctions, Negotiation, etc.) Pricing</w:t>
                            </w:r>
                          </w:p>
                        </w:txbxContent>
                      </wps:txbx>
                      <wps:bodyPr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2621EB16" id="Shape 63" o:spid="_x0000_s1031" type="#_x0000_t202" style="position:absolute;margin-left:201.2pt;margin-top:230.75pt;width:252.4pt;height:68.2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pyOtwEAAG4DAAAOAAAAZHJzL2Uyb0RvYy54bWysU9tuGyEQfY/Uf0C816yd2HFWXkdto1SV&#10;qiRS2g/ALHiRgKGAveu/78A6ttu8VX1hmcuemXNmWN0P1pC9DFGDa+h0UlEinYBWu21Df/54/Lik&#10;JCbuWm7AyYYeZKT36w9Xq97XcgYdmFYGgiAu1r1vaJeSrxmLopOWxwl46TCoIFie0Axb1gbeI7o1&#10;bFZVC9ZDaH0AIWNE78MYpOuCr5QU6VmpKBMxDcXeUjlDOTf5ZOsVr7eB+06LYxv8H7qwXDsseoJ6&#10;4ImTXdDvoKwWASKoNBFgGSilhSwckM20+ovNa8e9LFxQnOhPMsX/Byue9i+B6Lahi2tKHLc4o1KW&#10;oI3i9D7WmPPqMSsNn2HAIb/5Izoz50EFm7/IhmAcZT6cpJVDIgKd17NqfrPEkMDYcrG4vZ1nGHb+&#10;24eYvkqwJF8aGnB0RVG+/x7TmPqWkos5eNTGlPEZ94cDMbOH5dbHFvMtDZuh8Cx1s2cD7QFZ9Tj8&#10;hsZfOx4kJeabQ3XvpjezOW7LpREujc2lwZ3oAHcqUTJev6SyYWNXn3YJlC4MzlWP7eFQiwbHBcxb&#10;c2mXrPMzWf8GAAD//wMAUEsDBBQABgAIAAAAIQD+R/vX4gAAAAgBAAAPAAAAZHJzL2Rvd25yZXYu&#10;eG1sTI9RS8MwEMffBb9DOMEX2ZLJVrbadIigiDDEOkTfsiZtos2lNtlW/fSeT/p2x//43+9XrEff&#10;sYMZogsoYTYVwAzWQTtsJWyfbydLYDEp1KoLaCR8mQjr8vSkULkOR3wyhyq1jEow5kqCTanPOY+1&#10;NV7FaegNUtaEwatE69ByPagjlfuOXwqRca8c0gerenNjTf1R7b2E1cvrRfPm7Hd79/ieNffVxn0+&#10;bKQ8Pxuvr4AlM6a/Y/jFJ3QoiWkX9qgj6ySQSJIwz2YLYBQvxJxMdjSslgJ4WfD/AuUPAAAA//8D&#10;AFBLAQItABQABgAIAAAAIQC2gziS/gAAAOEBAAATAAAAAAAAAAAAAAAAAAAAAABbQ29udGVudF9U&#10;eXBlc10ueG1sUEsBAi0AFAAGAAgAAAAhADj9If/WAAAAlAEAAAsAAAAAAAAAAAAAAAAALwEAAF9y&#10;ZWxzLy5yZWxzUEsBAi0AFAAGAAgAAAAhAFoGnI63AQAAbgMAAA4AAAAAAAAAAAAAAAAALgIAAGRy&#10;cy9lMm9Eb2MueG1sUEsBAi0AFAAGAAgAAAAhAP5H+9fiAAAACAEAAA8AAAAAAAAAAAAAAAAAEQQA&#10;AGRycy9kb3ducmV2LnhtbFBLBQYAAAAABAAEAPMAAAAgBQAAAAA=&#10;" filled="f" stroked="f">
                <v:textbox inset="2.53958mm,2.53958mm,2.53958mm,2.53958mm">
                  <w:txbxContent>
                    <w:p w14:paraId="5378F983" w14:textId="77777777" w:rsidR="00712180" w:rsidRDefault="00712180" w:rsidP="00712180">
                      <w:pPr>
                        <w:pStyle w:val="NormalWeb"/>
                        <w:spacing w:before="0" w:beforeAutospacing="0" w:after="0" w:afterAutospacing="0"/>
                        <w:jc w:val="center"/>
                        <w:rPr>
                          <w:rFonts w:asciiTheme="minorHAnsi" w:eastAsia="Helvetica Neue" w:hAnsiTheme="minorHAnsi" w:cstheme="minorHAnsi"/>
                          <w:color w:val="000000"/>
                          <w:sz w:val="20"/>
                          <w:szCs w:val="28"/>
                        </w:rPr>
                      </w:pPr>
                      <w:r>
                        <w:rPr>
                          <w:rFonts w:asciiTheme="minorHAnsi" w:eastAsia="Helvetica Neue" w:hAnsiTheme="minorHAnsi" w:cstheme="minorHAnsi"/>
                          <w:color w:val="000000"/>
                          <w:sz w:val="20"/>
                          <w:szCs w:val="28"/>
                        </w:rPr>
                        <w:t>Product Sale, Usage Fee, Subscription,</w:t>
                      </w:r>
                      <w:r>
                        <w:rPr>
                          <w:rFonts w:asciiTheme="minorHAnsi" w:eastAsia="Helvetica Neue" w:hAnsiTheme="minorHAnsi" w:cstheme="minorHAnsi"/>
                          <w:color w:val="000000"/>
                          <w:sz w:val="20"/>
                          <w:szCs w:val="28"/>
                        </w:rPr>
                        <w:br/>
                        <w:t xml:space="preserve">Rental, Licensing, Ad Revenue, </w:t>
                      </w:r>
                      <w:r>
                        <w:rPr>
                          <w:rFonts w:asciiTheme="minorHAnsi" w:eastAsia="Helvetica Neue" w:hAnsiTheme="minorHAnsi" w:cstheme="minorHAnsi"/>
                          <w:color w:val="000000"/>
                          <w:sz w:val="20"/>
                          <w:szCs w:val="28"/>
                        </w:rPr>
                        <w:br/>
                        <w:t>Broker Fees, Freemium, etc.</w:t>
                      </w:r>
                    </w:p>
                    <w:p w14:paraId="6309070E" w14:textId="77777777" w:rsidR="00712180" w:rsidRPr="00712180" w:rsidRDefault="00712180" w:rsidP="00712180">
                      <w:pPr>
                        <w:pStyle w:val="NormalWeb"/>
                        <w:spacing w:before="0" w:beforeAutospacing="0" w:after="0" w:afterAutospacing="0"/>
                        <w:jc w:val="center"/>
                        <w:rPr>
                          <w:rFonts w:asciiTheme="minorHAnsi" w:eastAsia="Helvetica Neue" w:hAnsiTheme="minorHAnsi" w:cstheme="minorHAnsi"/>
                          <w:i/>
                          <w:color w:val="000000"/>
                          <w:sz w:val="18"/>
                          <w:szCs w:val="28"/>
                        </w:rPr>
                      </w:pPr>
                      <w:r w:rsidRPr="00712180">
                        <w:rPr>
                          <w:rFonts w:asciiTheme="minorHAnsi" w:eastAsia="Helvetica Neue" w:hAnsiTheme="minorHAnsi" w:cstheme="minorHAnsi"/>
                          <w:i/>
                          <w:color w:val="000000"/>
                          <w:sz w:val="18"/>
                          <w:szCs w:val="28"/>
                        </w:rPr>
                        <w:t>Fixed or Dynamic (Auctions, Negotiation, etc.) Pricing</w:t>
                      </w:r>
                    </w:p>
                  </w:txbxContent>
                </v:textbox>
                <w10:wrap anchorx="margin"/>
              </v:shape>
            </w:pict>
          </mc:Fallback>
        </mc:AlternateContent>
      </w:r>
      <w:r w:rsidR="00D975FA" w:rsidRPr="00D975FA">
        <w:rPr>
          <w:noProof/>
        </w:rPr>
        <mc:AlternateContent>
          <mc:Choice Requires="wps">
            <w:drawing>
              <wp:anchor distT="0" distB="0" distL="114300" distR="114300" simplePos="0" relativeHeight="251667456" behindDoc="0" locked="0" layoutInCell="1" allowOverlap="1" wp14:anchorId="2310AEED" wp14:editId="52138C71">
                <wp:simplePos x="0" y="0"/>
                <wp:positionH relativeFrom="column">
                  <wp:posOffset>38100</wp:posOffset>
                </wp:positionH>
                <wp:positionV relativeFrom="paragraph">
                  <wp:posOffset>2901950</wp:posOffset>
                </wp:positionV>
                <wp:extent cx="3171825" cy="866775"/>
                <wp:effectExtent l="0" t="0" r="0" b="0"/>
                <wp:wrapNone/>
                <wp:docPr id="62" name="Shape 62"/>
                <wp:cNvGraphicFramePr/>
                <a:graphic xmlns:a="http://schemas.openxmlformats.org/drawingml/2006/main">
                  <a:graphicData uri="http://schemas.microsoft.com/office/word/2010/wordprocessingShape">
                    <wps:wsp>
                      <wps:cNvSpPr txBox="1"/>
                      <wps:spPr>
                        <a:xfrm>
                          <a:off x="0" y="0"/>
                          <a:ext cx="3171825" cy="866775"/>
                        </a:xfrm>
                        <a:prstGeom prst="rect">
                          <a:avLst/>
                        </a:prstGeom>
                        <a:noFill/>
                        <a:ln>
                          <a:noFill/>
                        </a:ln>
                      </wps:spPr>
                      <wps:txbx>
                        <w:txbxContent>
                          <w:p w14:paraId="507D7438" w14:textId="77777777" w:rsidR="00021D76" w:rsidRDefault="00021D76" w:rsidP="00D975FA">
                            <w:pPr>
                              <w:pStyle w:val="NormalWeb"/>
                              <w:spacing w:before="0" w:beforeAutospacing="0" w:after="0" w:afterAutospacing="0"/>
                              <w:jc w:val="center"/>
                              <w:rPr>
                                <w:rFonts w:asciiTheme="minorHAnsi" w:eastAsia="Helvetica Neue" w:hAnsiTheme="minorHAnsi" w:cstheme="minorHAnsi"/>
                                <w:color w:val="000000"/>
                                <w:sz w:val="20"/>
                                <w:szCs w:val="28"/>
                              </w:rPr>
                            </w:pPr>
                            <w:r>
                              <w:rPr>
                                <w:rFonts w:asciiTheme="minorHAnsi" w:eastAsia="Helvetica Neue" w:hAnsiTheme="minorHAnsi" w:cstheme="minorHAnsi"/>
                                <w:color w:val="000000"/>
                                <w:sz w:val="20"/>
                                <w:szCs w:val="28"/>
                              </w:rPr>
                              <w:t>Costs</w:t>
                            </w:r>
                            <w:r w:rsidR="002F43A9">
                              <w:rPr>
                                <w:rFonts w:asciiTheme="minorHAnsi" w:eastAsia="Helvetica Neue" w:hAnsiTheme="minorHAnsi" w:cstheme="minorHAnsi"/>
                                <w:color w:val="000000"/>
                                <w:sz w:val="20"/>
                                <w:szCs w:val="28"/>
                              </w:rPr>
                              <w:t xml:space="preserve"> associated with key partners, key activities, </w:t>
                            </w:r>
                            <w:r w:rsidR="002F43A9">
                              <w:rPr>
                                <w:rFonts w:asciiTheme="minorHAnsi" w:eastAsia="Helvetica Neue" w:hAnsiTheme="minorHAnsi" w:cstheme="minorHAnsi"/>
                                <w:color w:val="000000"/>
                                <w:sz w:val="20"/>
                                <w:szCs w:val="28"/>
                              </w:rPr>
                              <w:br/>
                              <w:t>and key resources (above)</w:t>
                            </w:r>
                          </w:p>
                          <w:p w14:paraId="77E07B0E" w14:textId="77777777" w:rsidR="00D975FA" w:rsidRPr="00021D76" w:rsidRDefault="00021D76" w:rsidP="00D975FA">
                            <w:pPr>
                              <w:pStyle w:val="NormalWeb"/>
                              <w:spacing w:before="0" w:beforeAutospacing="0" w:after="0" w:afterAutospacing="0"/>
                              <w:jc w:val="center"/>
                              <w:rPr>
                                <w:rFonts w:asciiTheme="minorHAnsi" w:hAnsiTheme="minorHAnsi" w:cstheme="minorHAnsi"/>
                                <w:i/>
                                <w:sz w:val="16"/>
                              </w:rPr>
                            </w:pPr>
                            <w:r w:rsidRPr="00021D76">
                              <w:rPr>
                                <w:rFonts w:asciiTheme="minorHAnsi" w:eastAsia="Helvetica Neue" w:hAnsiTheme="minorHAnsi" w:cstheme="minorHAnsi"/>
                                <w:i/>
                                <w:color w:val="000000"/>
                                <w:sz w:val="18"/>
                                <w:szCs w:val="28"/>
                              </w:rPr>
                              <w:t>Consider fixed and variable costs</w:t>
                            </w:r>
                          </w:p>
                        </w:txbxContent>
                      </wps:txbx>
                      <wps:bodyPr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2310AEED" id="Shape 62" o:spid="_x0000_s1032" type="#_x0000_t202" style="position:absolute;margin-left:3pt;margin-top:228.5pt;width:249.75pt;height:6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uUFtgEAAG4DAAAOAAAAZHJzL2Uyb0RvYy54bWysU9uO0zAQfUfiHyy/0zSFbUvUdAWsFiEh&#10;QFr4ANexG0u2x9jTJv17xk7bLfCGeHE9l54554yzuR+dZUcVkwHf8no250x5CZ3x+5b/+P74as1Z&#10;QuE7YcGrlp9U4vfbly82Q2jUAnqwnYqMQHxqhtDyHjE0VZVkr5xIMwjKU1FDdAIpjPuqi2IgdGer&#10;xXy+rAaIXYggVUqUfZiKfFvwtVYSv2qdFDLbcuKG5Yzl3OWz2m5Es48i9EaeaYh/YOGE8TT0CvUg&#10;ULBDNH9BOSMjJNA4k+Aq0NpIVTSQmnr+h5qnXgRVtJA5KVxtSv8PVn45fovMdC1fLjjzwtGOylhG&#10;MZkzhNRQz1OgLhzfw0hLvuQTJbPmUUeXf0kNozrZfLpaq0ZkkpKv61W9XtxxJqm2Xi5Xq7sMUz3/&#10;O8SEHxU4li8tj7S64qg4fk44tV5a8jAPj8basj7rf0sQZs5UmfpEMd9w3I2Tzgv9HXQnUjXQ8lue&#10;fh5EVJzZT57cfVu/yVzxNoi3we42EF72QG8KOZuuH7C8sInVuwOCNkVB5jFNPdOjpRYPzg8wv5rb&#10;uHQ9fybbXwAAAP//AwBQSwMEFAAGAAgAAAAhAEeF++LiAAAACQEAAA8AAABkcnMvZG93bnJldi54&#10;bWxMj09LxDAQxe+C3yGM4EXc1D+pbm26iKDIwiJWEb1lm7SJNpPaZHern97xpLc3vMeb3ysXk+/Z&#10;1ozRBZRwMsuAGWyCdthJeH66Pb4EFpNCrfqARsKXibCo9vdKVeiww0ezrVPHqARjoSTYlIaC89hY&#10;41WchcEgeW0YvUp0jh3Xo9pRue/5aZbl3CuH9MGqwdxY03zUGy9h/vJ61L45+93dPbzn7X29cp/L&#10;lZSHB9P1FbBkpvQXhl98QoeKmNZhgzqyXkJOS5KEc3FBgnyRCQFsTWJ+JoBXJf+/oPoBAAD//wMA&#10;UEsBAi0AFAAGAAgAAAAhALaDOJL+AAAA4QEAABMAAAAAAAAAAAAAAAAAAAAAAFtDb250ZW50X1R5&#10;cGVzXS54bWxQSwECLQAUAAYACAAAACEAOP0h/9YAAACUAQAACwAAAAAAAAAAAAAAAAAvAQAAX3Jl&#10;bHMvLnJlbHNQSwECLQAUAAYACAAAACEAc9blBbYBAABuAwAADgAAAAAAAAAAAAAAAAAuAgAAZHJz&#10;L2Uyb0RvYy54bWxQSwECLQAUAAYACAAAACEAR4X74uIAAAAJAQAADwAAAAAAAAAAAAAAAAAQBAAA&#10;ZHJzL2Rvd25yZXYueG1sUEsFBgAAAAAEAAQA8wAAAB8FAAAAAA==&#10;" filled="f" stroked="f">
                <v:textbox inset="2.53958mm,2.53958mm,2.53958mm,2.53958mm">
                  <w:txbxContent>
                    <w:p w14:paraId="507D7438" w14:textId="77777777" w:rsidR="00021D76" w:rsidRDefault="00021D76" w:rsidP="00D975FA">
                      <w:pPr>
                        <w:pStyle w:val="NormalWeb"/>
                        <w:spacing w:before="0" w:beforeAutospacing="0" w:after="0" w:afterAutospacing="0"/>
                        <w:jc w:val="center"/>
                        <w:rPr>
                          <w:rFonts w:asciiTheme="minorHAnsi" w:eastAsia="Helvetica Neue" w:hAnsiTheme="minorHAnsi" w:cstheme="minorHAnsi"/>
                          <w:color w:val="000000"/>
                          <w:sz w:val="20"/>
                          <w:szCs w:val="28"/>
                        </w:rPr>
                      </w:pPr>
                      <w:r>
                        <w:rPr>
                          <w:rFonts w:asciiTheme="minorHAnsi" w:eastAsia="Helvetica Neue" w:hAnsiTheme="minorHAnsi" w:cstheme="minorHAnsi"/>
                          <w:color w:val="000000"/>
                          <w:sz w:val="20"/>
                          <w:szCs w:val="28"/>
                        </w:rPr>
                        <w:t>Costs</w:t>
                      </w:r>
                      <w:r w:rsidR="002F43A9">
                        <w:rPr>
                          <w:rFonts w:asciiTheme="minorHAnsi" w:eastAsia="Helvetica Neue" w:hAnsiTheme="minorHAnsi" w:cstheme="minorHAnsi"/>
                          <w:color w:val="000000"/>
                          <w:sz w:val="20"/>
                          <w:szCs w:val="28"/>
                        </w:rPr>
                        <w:t xml:space="preserve"> associated with key partners, key activities, </w:t>
                      </w:r>
                      <w:r w:rsidR="002F43A9">
                        <w:rPr>
                          <w:rFonts w:asciiTheme="minorHAnsi" w:eastAsia="Helvetica Neue" w:hAnsiTheme="minorHAnsi" w:cstheme="minorHAnsi"/>
                          <w:color w:val="000000"/>
                          <w:sz w:val="20"/>
                          <w:szCs w:val="28"/>
                        </w:rPr>
                        <w:br/>
                        <w:t>and key resources (above)</w:t>
                      </w:r>
                    </w:p>
                    <w:p w14:paraId="77E07B0E" w14:textId="77777777" w:rsidR="00D975FA" w:rsidRPr="00021D76" w:rsidRDefault="00021D76" w:rsidP="00D975FA">
                      <w:pPr>
                        <w:pStyle w:val="NormalWeb"/>
                        <w:spacing w:before="0" w:beforeAutospacing="0" w:after="0" w:afterAutospacing="0"/>
                        <w:jc w:val="center"/>
                        <w:rPr>
                          <w:rFonts w:asciiTheme="minorHAnsi" w:hAnsiTheme="minorHAnsi" w:cstheme="minorHAnsi"/>
                          <w:i/>
                          <w:sz w:val="16"/>
                        </w:rPr>
                      </w:pPr>
                      <w:r w:rsidRPr="00021D76">
                        <w:rPr>
                          <w:rFonts w:asciiTheme="minorHAnsi" w:eastAsia="Helvetica Neue" w:hAnsiTheme="minorHAnsi" w:cstheme="minorHAnsi"/>
                          <w:i/>
                          <w:color w:val="000000"/>
                          <w:sz w:val="18"/>
                          <w:szCs w:val="28"/>
                        </w:rPr>
                        <w:t>Consider fixed and variable costs</w:t>
                      </w:r>
                    </w:p>
                  </w:txbxContent>
                </v:textbox>
              </v:shape>
            </w:pict>
          </mc:Fallback>
        </mc:AlternateContent>
      </w:r>
      <w:r w:rsidR="00D975FA" w:rsidRPr="00D975FA">
        <w:rPr>
          <w:noProof/>
        </w:rPr>
        <mc:AlternateContent>
          <mc:Choice Requires="wps">
            <w:drawing>
              <wp:anchor distT="0" distB="0" distL="114300" distR="114300" simplePos="0" relativeHeight="251662336" behindDoc="0" locked="0" layoutInCell="1" allowOverlap="1" wp14:anchorId="52FFBCCB" wp14:editId="37FA873F">
                <wp:simplePos x="0" y="0"/>
                <wp:positionH relativeFrom="column">
                  <wp:posOffset>2552700</wp:posOffset>
                </wp:positionH>
                <wp:positionV relativeFrom="paragraph">
                  <wp:posOffset>282575</wp:posOffset>
                </wp:positionV>
                <wp:extent cx="1276350" cy="2459990"/>
                <wp:effectExtent l="0" t="0" r="0" b="0"/>
                <wp:wrapNone/>
                <wp:docPr id="57" name="Shape 57"/>
                <wp:cNvGraphicFramePr/>
                <a:graphic xmlns:a="http://schemas.openxmlformats.org/drawingml/2006/main">
                  <a:graphicData uri="http://schemas.microsoft.com/office/word/2010/wordprocessingShape">
                    <wps:wsp>
                      <wps:cNvSpPr txBox="1"/>
                      <wps:spPr>
                        <a:xfrm>
                          <a:off x="0" y="0"/>
                          <a:ext cx="1276350" cy="2459990"/>
                        </a:xfrm>
                        <a:prstGeom prst="rect">
                          <a:avLst/>
                        </a:prstGeom>
                        <a:noFill/>
                        <a:ln>
                          <a:noFill/>
                        </a:ln>
                      </wps:spPr>
                      <wps:txbx>
                        <w:txbxContent>
                          <w:p w14:paraId="4CE0AAA0" w14:textId="77777777" w:rsidR="00D975FA" w:rsidRPr="00D975FA" w:rsidRDefault="00D975FA" w:rsidP="00D975FA">
                            <w:pPr>
                              <w:pStyle w:val="NormalWeb"/>
                              <w:spacing w:before="0" w:beforeAutospacing="0" w:after="0" w:afterAutospacing="0"/>
                              <w:rPr>
                                <w:rFonts w:asciiTheme="minorHAnsi" w:hAnsiTheme="minorHAnsi" w:cstheme="minorHAnsi"/>
                                <w:sz w:val="18"/>
                              </w:rPr>
                            </w:pPr>
                            <w:r w:rsidRPr="00D975FA">
                              <w:rPr>
                                <w:rFonts w:asciiTheme="minorHAnsi" w:eastAsia="Helvetica Neue" w:hAnsiTheme="minorHAnsi" w:cstheme="minorHAnsi"/>
                                <w:color w:val="000000"/>
                                <w:sz w:val="20"/>
                                <w:szCs w:val="28"/>
                              </w:rPr>
                              <w:t>Proposition 1</w:t>
                            </w:r>
                          </w:p>
                          <w:p w14:paraId="61FEA1A7" w14:textId="77777777" w:rsidR="00D975FA" w:rsidRPr="00D975FA" w:rsidRDefault="00D975FA" w:rsidP="00D975FA">
                            <w:pPr>
                              <w:pStyle w:val="NormalWeb"/>
                              <w:spacing w:before="0" w:beforeAutospacing="0" w:after="0" w:afterAutospacing="0"/>
                              <w:rPr>
                                <w:rFonts w:asciiTheme="minorHAnsi" w:hAnsiTheme="minorHAnsi" w:cstheme="minorHAnsi"/>
                                <w:sz w:val="18"/>
                              </w:rPr>
                            </w:pPr>
                            <w:r w:rsidRPr="00D975FA">
                              <w:rPr>
                                <w:rFonts w:asciiTheme="minorHAnsi" w:eastAsia="Helvetica Neue" w:hAnsiTheme="minorHAnsi" w:cstheme="minorHAnsi"/>
                                <w:color w:val="000000"/>
                                <w:sz w:val="20"/>
                                <w:szCs w:val="28"/>
                              </w:rPr>
                              <w:t>Proposition 2</w:t>
                            </w:r>
                          </w:p>
                          <w:p w14:paraId="008C623B" w14:textId="77777777" w:rsidR="00D975FA" w:rsidRPr="00D975FA" w:rsidRDefault="00D975FA" w:rsidP="00D975FA">
                            <w:pPr>
                              <w:pStyle w:val="NormalWeb"/>
                              <w:spacing w:before="0" w:beforeAutospacing="0" w:after="0" w:afterAutospacing="0"/>
                              <w:rPr>
                                <w:rFonts w:asciiTheme="minorHAnsi" w:hAnsiTheme="minorHAnsi" w:cstheme="minorHAnsi"/>
                                <w:sz w:val="18"/>
                              </w:rPr>
                            </w:pPr>
                            <w:r w:rsidRPr="00D975FA">
                              <w:rPr>
                                <w:rFonts w:asciiTheme="minorHAnsi" w:eastAsia="Helvetica Neue" w:hAnsiTheme="minorHAnsi" w:cstheme="minorHAnsi"/>
                                <w:color w:val="000000"/>
                                <w:sz w:val="20"/>
                                <w:szCs w:val="28"/>
                              </w:rPr>
                              <w:t>Proposition 3</w:t>
                            </w:r>
                          </w:p>
                          <w:p w14:paraId="24A12DC1" w14:textId="77777777" w:rsidR="00D975FA" w:rsidRDefault="00D975FA" w:rsidP="00D975FA">
                            <w:pPr>
                              <w:pStyle w:val="NormalWeb"/>
                              <w:spacing w:before="0" w:beforeAutospacing="0" w:after="0" w:afterAutospacing="0"/>
                              <w:rPr>
                                <w:rFonts w:asciiTheme="minorHAnsi" w:eastAsia="Helvetica Neue" w:hAnsiTheme="minorHAnsi" w:cstheme="minorHAnsi"/>
                                <w:color w:val="000000"/>
                                <w:sz w:val="20"/>
                                <w:szCs w:val="28"/>
                              </w:rPr>
                            </w:pPr>
                            <w:r w:rsidRPr="00D975FA">
                              <w:rPr>
                                <w:rFonts w:asciiTheme="minorHAnsi" w:eastAsia="Helvetica Neue" w:hAnsiTheme="minorHAnsi" w:cstheme="minorHAnsi"/>
                                <w:color w:val="000000"/>
                                <w:sz w:val="20"/>
                                <w:szCs w:val="28"/>
                              </w:rPr>
                              <w:t>…</w:t>
                            </w:r>
                          </w:p>
                          <w:p w14:paraId="5665010E" w14:textId="77777777" w:rsidR="00D975FA" w:rsidRPr="00D975FA" w:rsidRDefault="00712180" w:rsidP="00D975FA">
                            <w:pPr>
                              <w:pStyle w:val="NormalWeb"/>
                              <w:spacing w:before="0" w:beforeAutospacing="0" w:after="0" w:afterAutospacing="0"/>
                              <w:rPr>
                                <w:rFonts w:asciiTheme="minorHAnsi" w:hAnsiTheme="minorHAnsi" w:cstheme="minorHAnsi"/>
                                <w:i/>
                                <w:sz w:val="18"/>
                              </w:rPr>
                            </w:pPr>
                            <w:r>
                              <w:rPr>
                                <w:rFonts w:asciiTheme="minorHAnsi" w:hAnsiTheme="minorHAnsi" w:cstheme="minorHAnsi"/>
                                <w:i/>
                                <w:sz w:val="18"/>
                              </w:rPr>
                              <w:t>O</w:t>
                            </w:r>
                            <w:r w:rsidR="00D975FA" w:rsidRPr="00D975FA">
                              <w:rPr>
                                <w:rFonts w:asciiTheme="minorHAnsi" w:hAnsiTheme="minorHAnsi" w:cstheme="minorHAnsi"/>
                                <w:i/>
                                <w:sz w:val="18"/>
                              </w:rPr>
                              <w:t>ne for each customer segment identified</w:t>
                            </w:r>
                            <w:r>
                              <w:rPr>
                                <w:rFonts w:asciiTheme="minorHAnsi" w:hAnsiTheme="minorHAnsi" w:cstheme="minorHAnsi"/>
                                <w:i/>
                                <w:sz w:val="18"/>
                              </w:rPr>
                              <w:t xml:space="preserve"> – should align with you</w:t>
                            </w:r>
                            <w:r w:rsidR="00021D76">
                              <w:rPr>
                                <w:rFonts w:asciiTheme="minorHAnsi" w:hAnsiTheme="minorHAnsi" w:cstheme="minorHAnsi"/>
                                <w:i/>
                                <w:sz w:val="18"/>
                              </w:rPr>
                              <w:t>r</w:t>
                            </w:r>
                            <w:r>
                              <w:rPr>
                                <w:rFonts w:asciiTheme="minorHAnsi" w:hAnsiTheme="minorHAnsi" w:cstheme="minorHAnsi"/>
                                <w:i/>
                                <w:sz w:val="18"/>
                              </w:rPr>
                              <w:t xml:space="preserve"> competitive strategy</w:t>
                            </w:r>
                          </w:p>
                        </w:txbxContent>
                      </wps:txbx>
                      <wps:bodyPr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52FFBCCB" id="Shape 57" o:spid="_x0000_s1033" type="#_x0000_t202" style="position:absolute;margin-left:201pt;margin-top:22.25pt;width:100.5pt;height:19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IuAEAAG8DAAAOAAAAZHJzL2Uyb0RvYy54bWysU9tuGyEQfY/Uf0C819hbO6lXXkdtrUSR&#10;qqRS0g/ALHiRgKGAveu/78A6jtu8VX1hmQsz55yZXd0O1pCDDFGDa+hsMqVEOgGtdruG/ny5+/iZ&#10;kpi4a7kBJxt6lJHerj9crXpfywo6MK0MBIu4WPe+oV1KvmYsik5aHifgpcOggmB5QjPsWBt4j9Wt&#10;YdV0es16CK0PIGSM6N2MQbou9ZWSIj0pFWUipqGILZUzlHObT7Ze8XoXuO+0OMHg/4DCcu2w6bnU&#10;hidO9kG/K2W1CBBBpYkAy0ApLWThgGxm07/YPHfcy8IFxYn+LFP8f2XF4+FHILpt6OKGEsctzqi0&#10;JWijOL2PNeY8e8xKw1cYcMiv/ojOzHlQweYvsiEYR5mPZ2nlkIjIj6qb608LDAmMVfPFcrks4rO3&#10;5z7EdC/BknxpaMDZFUn54XtMCAVTX1NyNwd32pgyP+P+cGBi9rCMfcSYb2nYDoXomdcW2iPS6nH6&#10;DY2/9jxISsyDQ3mXs3m1wHW5NMKlsb00uBMd4FIlSsbrt1RWbET1ZZ9A6cIg4xi7nuDhVAux0wbm&#10;tbm0S9bbf7L+DQAA//8DAFBLAwQUAAYACAAAACEAzl7tIeMAAAAKAQAADwAAAGRycy9kb3ducmV2&#10;LnhtbEyPT0vEMBDF74LfIYzgRdxk/1jc2nQRQRFhEauI3rLNtIk2SW2yu10/veNJbzNvHm9+r1iN&#10;rmM7HKINXsJ0IoChr4O2vpXw8nx7fgksJuW16oJHCQeMsCqPjwqV67D3T7irUssoxMdcSTAp9Tnn&#10;sTboVJyEHj3dmjA4lWgdWq4Htadw1/GZEBl3ynr6YFSPNwbrz2rrJCxf386ad2u+27vHj6y5r9b2&#10;62Et5enJeH0FLOGY/szwi0/oUBLTJmy9jqyTsBAz6pJoWFwAI0Mm5iRsSJhPl8DLgv+vUP4AAAD/&#10;/wMAUEsBAi0AFAAGAAgAAAAhALaDOJL+AAAA4QEAABMAAAAAAAAAAAAAAAAAAAAAAFtDb250ZW50&#10;X1R5cGVzXS54bWxQSwECLQAUAAYACAAAACEAOP0h/9YAAACUAQAACwAAAAAAAAAAAAAAAAAvAQAA&#10;X3JlbHMvLnJlbHNQSwECLQAUAAYACAAAACEA1BIPyLgBAABvAwAADgAAAAAAAAAAAAAAAAAuAgAA&#10;ZHJzL2Uyb0RvYy54bWxQSwECLQAUAAYACAAAACEAzl7tIeMAAAAKAQAADwAAAAAAAAAAAAAAAAAS&#10;BAAAZHJzL2Rvd25yZXYueG1sUEsFBgAAAAAEAAQA8wAAACIFAAAAAA==&#10;" filled="f" stroked="f">
                <v:textbox inset="2.53958mm,2.53958mm,2.53958mm,2.53958mm">
                  <w:txbxContent>
                    <w:p w14:paraId="4CE0AAA0" w14:textId="77777777" w:rsidR="00D975FA" w:rsidRPr="00D975FA" w:rsidRDefault="00D975FA" w:rsidP="00D975FA">
                      <w:pPr>
                        <w:pStyle w:val="NormalWeb"/>
                        <w:spacing w:before="0" w:beforeAutospacing="0" w:after="0" w:afterAutospacing="0"/>
                        <w:rPr>
                          <w:rFonts w:asciiTheme="minorHAnsi" w:hAnsiTheme="minorHAnsi" w:cstheme="minorHAnsi"/>
                          <w:sz w:val="18"/>
                        </w:rPr>
                      </w:pPr>
                      <w:r w:rsidRPr="00D975FA">
                        <w:rPr>
                          <w:rFonts w:asciiTheme="minorHAnsi" w:eastAsia="Helvetica Neue" w:hAnsiTheme="minorHAnsi" w:cstheme="minorHAnsi"/>
                          <w:color w:val="000000"/>
                          <w:sz w:val="20"/>
                          <w:szCs w:val="28"/>
                        </w:rPr>
                        <w:t>Proposition 1</w:t>
                      </w:r>
                    </w:p>
                    <w:p w14:paraId="61FEA1A7" w14:textId="77777777" w:rsidR="00D975FA" w:rsidRPr="00D975FA" w:rsidRDefault="00D975FA" w:rsidP="00D975FA">
                      <w:pPr>
                        <w:pStyle w:val="NormalWeb"/>
                        <w:spacing w:before="0" w:beforeAutospacing="0" w:after="0" w:afterAutospacing="0"/>
                        <w:rPr>
                          <w:rFonts w:asciiTheme="minorHAnsi" w:hAnsiTheme="minorHAnsi" w:cstheme="minorHAnsi"/>
                          <w:sz w:val="18"/>
                        </w:rPr>
                      </w:pPr>
                      <w:r w:rsidRPr="00D975FA">
                        <w:rPr>
                          <w:rFonts w:asciiTheme="minorHAnsi" w:eastAsia="Helvetica Neue" w:hAnsiTheme="minorHAnsi" w:cstheme="minorHAnsi"/>
                          <w:color w:val="000000"/>
                          <w:sz w:val="20"/>
                          <w:szCs w:val="28"/>
                        </w:rPr>
                        <w:t>Proposition 2</w:t>
                      </w:r>
                    </w:p>
                    <w:p w14:paraId="008C623B" w14:textId="77777777" w:rsidR="00D975FA" w:rsidRPr="00D975FA" w:rsidRDefault="00D975FA" w:rsidP="00D975FA">
                      <w:pPr>
                        <w:pStyle w:val="NormalWeb"/>
                        <w:spacing w:before="0" w:beforeAutospacing="0" w:after="0" w:afterAutospacing="0"/>
                        <w:rPr>
                          <w:rFonts w:asciiTheme="minorHAnsi" w:hAnsiTheme="minorHAnsi" w:cstheme="minorHAnsi"/>
                          <w:sz w:val="18"/>
                        </w:rPr>
                      </w:pPr>
                      <w:r w:rsidRPr="00D975FA">
                        <w:rPr>
                          <w:rFonts w:asciiTheme="minorHAnsi" w:eastAsia="Helvetica Neue" w:hAnsiTheme="minorHAnsi" w:cstheme="minorHAnsi"/>
                          <w:color w:val="000000"/>
                          <w:sz w:val="20"/>
                          <w:szCs w:val="28"/>
                        </w:rPr>
                        <w:t>Proposition 3</w:t>
                      </w:r>
                    </w:p>
                    <w:p w14:paraId="24A12DC1" w14:textId="77777777" w:rsidR="00D975FA" w:rsidRDefault="00D975FA" w:rsidP="00D975FA">
                      <w:pPr>
                        <w:pStyle w:val="NormalWeb"/>
                        <w:spacing w:before="0" w:beforeAutospacing="0" w:after="0" w:afterAutospacing="0"/>
                        <w:rPr>
                          <w:rFonts w:asciiTheme="minorHAnsi" w:eastAsia="Helvetica Neue" w:hAnsiTheme="minorHAnsi" w:cstheme="minorHAnsi"/>
                          <w:color w:val="000000"/>
                          <w:sz w:val="20"/>
                          <w:szCs w:val="28"/>
                        </w:rPr>
                      </w:pPr>
                      <w:r w:rsidRPr="00D975FA">
                        <w:rPr>
                          <w:rFonts w:asciiTheme="minorHAnsi" w:eastAsia="Helvetica Neue" w:hAnsiTheme="minorHAnsi" w:cstheme="minorHAnsi"/>
                          <w:color w:val="000000"/>
                          <w:sz w:val="20"/>
                          <w:szCs w:val="28"/>
                        </w:rPr>
                        <w:t>…</w:t>
                      </w:r>
                    </w:p>
                    <w:p w14:paraId="5665010E" w14:textId="77777777" w:rsidR="00D975FA" w:rsidRPr="00D975FA" w:rsidRDefault="00712180" w:rsidP="00D975FA">
                      <w:pPr>
                        <w:pStyle w:val="NormalWeb"/>
                        <w:spacing w:before="0" w:beforeAutospacing="0" w:after="0" w:afterAutospacing="0"/>
                        <w:rPr>
                          <w:rFonts w:asciiTheme="minorHAnsi" w:hAnsiTheme="minorHAnsi" w:cstheme="minorHAnsi"/>
                          <w:i/>
                          <w:sz w:val="18"/>
                        </w:rPr>
                      </w:pPr>
                      <w:r>
                        <w:rPr>
                          <w:rFonts w:asciiTheme="minorHAnsi" w:hAnsiTheme="minorHAnsi" w:cstheme="minorHAnsi"/>
                          <w:i/>
                          <w:sz w:val="18"/>
                        </w:rPr>
                        <w:t>O</w:t>
                      </w:r>
                      <w:r w:rsidR="00D975FA" w:rsidRPr="00D975FA">
                        <w:rPr>
                          <w:rFonts w:asciiTheme="minorHAnsi" w:hAnsiTheme="minorHAnsi" w:cstheme="minorHAnsi"/>
                          <w:i/>
                          <w:sz w:val="18"/>
                        </w:rPr>
                        <w:t>ne for each customer segment identified</w:t>
                      </w:r>
                      <w:r>
                        <w:rPr>
                          <w:rFonts w:asciiTheme="minorHAnsi" w:hAnsiTheme="minorHAnsi" w:cstheme="minorHAnsi"/>
                          <w:i/>
                          <w:sz w:val="18"/>
                        </w:rPr>
                        <w:t xml:space="preserve"> – should align with you</w:t>
                      </w:r>
                      <w:r w:rsidR="00021D76">
                        <w:rPr>
                          <w:rFonts w:asciiTheme="minorHAnsi" w:hAnsiTheme="minorHAnsi" w:cstheme="minorHAnsi"/>
                          <w:i/>
                          <w:sz w:val="18"/>
                        </w:rPr>
                        <w:t>r</w:t>
                      </w:r>
                      <w:r>
                        <w:rPr>
                          <w:rFonts w:asciiTheme="minorHAnsi" w:hAnsiTheme="minorHAnsi" w:cstheme="minorHAnsi"/>
                          <w:i/>
                          <w:sz w:val="18"/>
                        </w:rPr>
                        <w:t xml:space="preserve"> competitive strategy</w:t>
                      </w:r>
                    </w:p>
                  </w:txbxContent>
                </v:textbox>
              </v:shape>
            </w:pict>
          </mc:Fallback>
        </mc:AlternateContent>
      </w:r>
      <w:r w:rsidR="00D975FA" w:rsidRPr="00D975FA">
        <w:rPr>
          <w:noProof/>
        </w:rPr>
        <mc:AlternateContent>
          <mc:Choice Requires="wps">
            <w:drawing>
              <wp:anchor distT="0" distB="0" distL="114300" distR="114300" simplePos="0" relativeHeight="251660288" behindDoc="0" locked="0" layoutInCell="1" allowOverlap="1" wp14:anchorId="21234B03" wp14:editId="620184BC">
                <wp:simplePos x="0" y="0"/>
                <wp:positionH relativeFrom="column">
                  <wp:posOffset>47625</wp:posOffset>
                </wp:positionH>
                <wp:positionV relativeFrom="paragraph">
                  <wp:posOffset>234950</wp:posOffset>
                </wp:positionV>
                <wp:extent cx="1162050" cy="2512695"/>
                <wp:effectExtent l="0" t="0" r="0" b="0"/>
                <wp:wrapNone/>
                <wp:docPr id="55" name="Shape 55"/>
                <wp:cNvGraphicFramePr/>
                <a:graphic xmlns:a="http://schemas.openxmlformats.org/drawingml/2006/main">
                  <a:graphicData uri="http://schemas.microsoft.com/office/word/2010/wordprocessingShape">
                    <wps:wsp>
                      <wps:cNvSpPr txBox="1"/>
                      <wps:spPr>
                        <a:xfrm>
                          <a:off x="0" y="0"/>
                          <a:ext cx="1162050" cy="2512695"/>
                        </a:xfrm>
                        <a:prstGeom prst="rect">
                          <a:avLst/>
                        </a:prstGeom>
                        <a:noFill/>
                        <a:ln>
                          <a:noFill/>
                        </a:ln>
                      </wps:spPr>
                      <wps:txbx>
                        <w:txbxContent>
                          <w:p w14:paraId="511A3043" w14:textId="77777777" w:rsidR="00D975FA" w:rsidRPr="00D975FA" w:rsidRDefault="00D975FA" w:rsidP="00D975FA">
                            <w:pPr>
                              <w:pStyle w:val="NormalWeb"/>
                              <w:spacing w:before="0" w:beforeAutospacing="0" w:after="0" w:afterAutospacing="0"/>
                              <w:rPr>
                                <w:rFonts w:asciiTheme="minorHAnsi" w:hAnsiTheme="minorHAnsi" w:cstheme="minorHAnsi"/>
                                <w:sz w:val="18"/>
                              </w:rPr>
                            </w:pPr>
                            <w:r w:rsidRPr="00D975FA">
                              <w:rPr>
                                <w:rFonts w:asciiTheme="minorHAnsi" w:eastAsia="Helvetica Neue" w:hAnsiTheme="minorHAnsi" w:cstheme="minorHAnsi"/>
                                <w:color w:val="000000"/>
                                <w:sz w:val="20"/>
                                <w:szCs w:val="28"/>
                              </w:rPr>
                              <w:t>Partner 1</w:t>
                            </w:r>
                          </w:p>
                          <w:p w14:paraId="74BA63C3" w14:textId="77777777" w:rsidR="00D975FA" w:rsidRPr="00D975FA" w:rsidRDefault="00D975FA" w:rsidP="00D975FA">
                            <w:pPr>
                              <w:pStyle w:val="NormalWeb"/>
                              <w:spacing w:before="0" w:beforeAutospacing="0" w:after="0" w:afterAutospacing="0"/>
                              <w:rPr>
                                <w:rFonts w:asciiTheme="minorHAnsi" w:hAnsiTheme="minorHAnsi" w:cstheme="minorHAnsi"/>
                                <w:sz w:val="18"/>
                              </w:rPr>
                            </w:pPr>
                            <w:r w:rsidRPr="00D975FA">
                              <w:rPr>
                                <w:rFonts w:asciiTheme="minorHAnsi" w:eastAsia="Helvetica Neue" w:hAnsiTheme="minorHAnsi" w:cstheme="minorHAnsi"/>
                                <w:color w:val="000000"/>
                                <w:sz w:val="20"/>
                                <w:szCs w:val="28"/>
                              </w:rPr>
                              <w:t>Partner 2</w:t>
                            </w:r>
                          </w:p>
                          <w:p w14:paraId="2D921F7C" w14:textId="77777777" w:rsidR="00D975FA" w:rsidRPr="00D975FA" w:rsidRDefault="00D975FA" w:rsidP="00D975FA">
                            <w:pPr>
                              <w:pStyle w:val="NormalWeb"/>
                              <w:spacing w:before="0" w:beforeAutospacing="0" w:after="0" w:afterAutospacing="0"/>
                              <w:rPr>
                                <w:rFonts w:asciiTheme="minorHAnsi" w:hAnsiTheme="minorHAnsi" w:cstheme="minorHAnsi"/>
                                <w:sz w:val="18"/>
                              </w:rPr>
                            </w:pPr>
                            <w:r w:rsidRPr="00D975FA">
                              <w:rPr>
                                <w:rFonts w:asciiTheme="minorHAnsi" w:eastAsia="Helvetica Neue" w:hAnsiTheme="minorHAnsi" w:cstheme="minorHAnsi"/>
                                <w:color w:val="000000"/>
                                <w:sz w:val="20"/>
                                <w:szCs w:val="28"/>
                              </w:rPr>
                              <w:t>Partner 3</w:t>
                            </w:r>
                          </w:p>
                          <w:p w14:paraId="59CEA466" w14:textId="77777777" w:rsidR="00D975FA" w:rsidRDefault="00D975FA" w:rsidP="00D975FA">
                            <w:pPr>
                              <w:pStyle w:val="NormalWeb"/>
                              <w:spacing w:before="0" w:beforeAutospacing="0" w:after="0" w:afterAutospacing="0"/>
                              <w:rPr>
                                <w:rFonts w:asciiTheme="minorHAnsi" w:eastAsia="Helvetica Neue" w:hAnsiTheme="minorHAnsi" w:cstheme="minorHAnsi"/>
                                <w:color w:val="000000"/>
                                <w:sz w:val="20"/>
                                <w:szCs w:val="28"/>
                              </w:rPr>
                            </w:pPr>
                            <w:r w:rsidRPr="00D975FA">
                              <w:rPr>
                                <w:rFonts w:asciiTheme="minorHAnsi" w:eastAsia="Helvetica Neue" w:hAnsiTheme="minorHAnsi" w:cstheme="minorHAnsi"/>
                                <w:color w:val="000000"/>
                                <w:sz w:val="20"/>
                                <w:szCs w:val="28"/>
                              </w:rPr>
                              <w:t>…</w:t>
                            </w:r>
                          </w:p>
                          <w:p w14:paraId="6785BA6A" w14:textId="77777777" w:rsidR="00021D76" w:rsidRPr="00021D76" w:rsidRDefault="00021D76" w:rsidP="00D975FA">
                            <w:pPr>
                              <w:pStyle w:val="NormalWeb"/>
                              <w:spacing w:before="0" w:beforeAutospacing="0" w:after="0" w:afterAutospacing="0"/>
                              <w:rPr>
                                <w:rFonts w:asciiTheme="minorHAnsi" w:eastAsia="Helvetica Neue" w:hAnsiTheme="minorHAnsi" w:cstheme="minorHAnsi"/>
                                <w:i/>
                                <w:color w:val="000000"/>
                                <w:sz w:val="18"/>
                                <w:szCs w:val="28"/>
                              </w:rPr>
                            </w:pPr>
                            <w:r w:rsidRPr="00021D76">
                              <w:rPr>
                                <w:rFonts w:asciiTheme="minorHAnsi" w:eastAsia="Helvetica Neue" w:hAnsiTheme="minorHAnsi" w:cstheme="minorHAnsi"/>
                                <w:i/>
                                <w:color w:val="000000"/>
                                <w:sz w:val="18"/>
                                <w:szCs w:val="28"/>
                              </w:rPr>
                              <w:t>Those external parties essential for operational success</w:t>
                            </w:r>
                            <w:r>
                              <w:rPr>
                                <w:rFonts w:asciiTheme="minorHAnsi" w:eastAsia="Helvetica Neue" w:hAnsiTheme="minorHAnsi" w:cstheme="minorHAnsi"/>
                                <w:i/>
                                <w:color w:val="000000"/>
                                <w:sz w:val="18"/>
                                <w:szCs w:val="28"/>
                              </w:rPr>
                              <w:t xml:space="preserve"> or scaling. Consider distribution, manufacturing, and supply chain partners.</w:t>
                            </w:r>
                          </w:p>
                          <w:p w14:paraId="104D5ACA" w14:textId="77777777" w:rsidR="00021D76" w:rsidRPr="00D975FA" w:rsidRDefault="00021D76" w:rsidP="00D975FA">
                            <w:pPr>
                              <w:pStyle w:val="NormalWeb"/>
                              <w:spacing w:before="0" w:beforeAutospacing="0" w:after="0" w:afterAutospacing="0"/>
                              <w:rPr>
                                <w:rFonts w:asciiTheme="minorHAnsi" w:hAnsiTheme="minorHAnsi" w:cstheme="minorHAnsi"/>
                                <w:sz w:val="18"/>
                              </w:rPr>
                            </w:pPr>
                          </w:p>
                        </w:txbxContent>
                      </wps:txbx>
                      <wps:bodyPr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21234B03" id="Shape 55" o:spid="_x0000_s1034" type="#_x0000_t202" style="position:absolute;margin-left:3.75pt;margin-top:18.5pt;width:91.5pt;height:19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yDbtwEAAG8DAAAOAAAAZHJzL2Uyb0RvYy54bWysU9uO2yAQfa+0/4B4b7CtJtq14qzarrZa&#10;qWorbfsBBEOMBAwLJHb+vgNOsun2reoLZi7MnHNmvL6frCEHGaIG19F6UVEinYBeu11Hf/18fH9L&#10;SUzc9dyAkx09ykjvNzfv1qNvZQMDmF4GgkVcbEff0SEl3zIWxSAtjwvw0mFQQbA8oRl2rA98xOrW&#10;sKaqVmyE0PsAQsaI3oc5SDelvlJSpO9KRZmI6ShiS+UM5dzmk23WvN0F7gctTjD4P6CwXDtsein1&#10;wBMn+6D/KmW1CBBBpYUAy0ApLWThgGzq6g2b54F7WbigONFfZIr/r6z4dvgRiO47ulxS4rjFGZW2&#10;BG0UZ/SxxZxnj1lp+gQTDvnsj+jMnCcVbP4iG4JxlPl4kVZOiYj8qF411RJDAmPNsm5Wd6U+e33u&#10;Q0xfJFiSLx0NOLsiKT98jQmhYOo5JXdz8KiNKfMz7g8HJmYPy9hnjPmWpu1UiN6e8W+hPyKtEaff&#10;0fiy50FSYp4cyntXf2hQj3RthGtje21wJwbApUqUzNfPqazYjOrjPoHShUHGMXc9wcOpFmKnDcxr&#10;c22XrNf/ZPMbAAD//wMAUEsDBBQABgAIAAAAIQAUEpLe4gAAAAgBAAAPAAAAZHJzL2Rvd25yZXYu&#10;eG1sTI9BS8NAEIXvgv9hGcGL2I2tNjZmU0RQRChiFNHbNjvJRrOzMbtto7/e6UmP897jzffy5eg6&#10;scUhtJ4UnE0SEEiVNy01Cl6eb08vQYSoyejOEyr4xgDL4vAg15nxO3rCbRkbwSUUMq3AxthnUobK&#10;otNh4nsk9mo/OB35HBppBr3jctfJaZLMpdMt8Qere7yxWH2WG6dg8fp2Ur+39qe5e/yY1/flqv16&#10;WCl1fDReX4GIOMa/MOzxGR0KZlr7DZkgOgXpBQcVzFJetLcXCQtrBeezaQqyyOX/AcUvAAAA//8D&#10;AFBLAQItABQABgAIAAAAIQC2gziS/gAAAOEBAAATAAAAAAAAAAAAAAAAAAAAAABbQ29udGVudF9U&#10;eXBlc10ueG1sUEsBAi0AFAAGAAgAAAAhADj9If/WAAAAlAEAAAsAAAAAAAAAAAAAAAAALwEAAF9y&#10;ZWxzLy5yZWxzUEsBAi0AFAAGAAgAAAAhADlTINu3AQAAbwMAAA4AAAAAAAAAAAAAAAAALgIAAGRy&#10;cy9lMm9Eb2MueG1sUEsBAi0AFAAGAAgAAAAhABQSkt7iAAAACAEAAA8AAAAAAAAAAAAAAAAAEQQA&#10;AGRycy9kb3ducmV2LnhtbFBLBQYAAAAABAAEAPMAAAAgBQAAAAA=&#10;" filled="f" stroked="f">
                <v:textbox inset="2.53958mm,2.53958mm,2.53958mm,2.53958mm">
                  <w:txbxContent>
                    <w:p w14:paraId="511A3043" w14:textId="77777777" w:rsidR="00D975FA" w:rsidRPr="00D975FA" w:rsidRDefault="00D975FA" w:rsidP="00D975FA">
                      <w:pPr>
                        <w:pStyle w:val="NormalWeb"/>
                        <w:spacing w:before="0" w:beforeAutospacing="0" w:after="0" w:afterAutospacing="0"/>
                        <w:rPr>
                          <w:rFonts w:asciiTheme="minorHAnsi" w:hAnsiTheme="minorHAnsi" w:cstheme="minorHAnsi"/>
                          <w:sz w:val="18"/>
                        </w:rPr>
                      </w:pPr>
                      <w:r w:rsidRPr="00D975FA">
                        <w:rPr>
                          <w:rFonts w:asciiTheme="minorHAnsi" w:eastAsia="Helvetica Neue" w:hAnsiTheme="minorHAnsi" w:cstheme="minorHAnsi"/>
                          <w:color w:val="000000"/>
                          <w:sz w:val="20"/>
                          <w:szCs w:val="28"/>
                        </w:rPr>
                        <w:t>Partner 1</w:t>
                      </w:r>
                    </w:p>
                    <w:p w14:paraId="74BA63C3" w14:textId="77777777" w:rsidR="00D975FA" w:rsidRPr="00D975FA" w:rsidRDefault="00D975FA" w:rsidP="00D975FA">
                      <w:pPr>
                        <w:pStyle w:val="NormalWeb"/>
                        <w:spacing w:before="0" w:beforeAutospacing="0" w:after="0" w:afterAutospacing="0"/>
                        <w:rPr>
                          <w:rFonts w:asciiTheme="minorHAnsi" w:hAnsiTheme="minorHAnsi" w:cstheme="minorHAnsi"/>
                          <w:sz w:val="18"/>
                        </w:rPr>
                      </w:pPr>
                      <w:r w:rsidRPr="00D975FA">
                        <w:rPr>
                          <w:rFonts w:asciiTheme="minorHAnsi" w:eastAsia="Helvetica Neue" w:hAnsiTheme="minorHAnsi" w:cstheme="minorHAnsi"/>
                          <w:color w:val="000000"/>
                          <w:sz w:val="20"/>
                          <w:szCs w:val="28"/>
                        </w:rPr>
                        <w:t>Partner 2</w:t>
                      </w:r>
                    </w:p>
                    <w:p w14:paraId="2D921F7C" w14:textId="77777777" w:rsidR="00D975FA" w:rsidRPr="00D975FA" w:rsidRDefault="00D975FA" w:rsidP="00D975FA">
                      <w:pPr>
                        <w:pStyle w:val="NormalWeb"/>
                        <w:spacing w:before="0" w:beforeAutospacing="0" w:after="0" w:afterAutospacing="0"/>
                        <w:rPr>
                          <w:rFonts w:asciiTheme="minorHAnsi" w:hAnsiTheme="minorHAnsi" w:cstheme="minorHAnsi"/>
                          <w:sz w:val="18"/>
                        </w:rPr>
                      </w:pPr>
                      <w:r w:rsidRPr="00D975FA">
                        <w:rPr>
                          <w:rFonts w:asciiTheme="minorHAnsi" w:eastAsia="Helvetica Neue" w:hAnsiTheme="minorHAnsi" w:cstheme="minorHAnsi"/>
                          <w:color w:val="000000"/>
                          <w:sz w:val="20"/>
                          <w:szCs w:val="28"/>
                        </w:rPr>
                        <w:t>Partner 3</w:t>
                      </w:r>
                    </w:p>
                    <w:p w14:paraId="59CEA466" w14:textId="77777777" w:rsidR="00D975FA" w:rsidRDefault="00D975FA" w:rsidP="00D975FA">
                      <w:pPr>
                        <w:pStyle w:val="NormalWeb"/>
                        <w:spacing w:before="0" w:beforeAutospacing="0" w:after="0" w:afterAutospacing="0"/>
                        <w:rPr>
                          <w:rFonts w:asciiTheme="minorHAnsi" w:eastAsia="Helvetica Neue" w:hAnsiTheme="minorHAnsi" w:cstheme="minorHAnsi"/>
                          <w:color w:val="000000"/>
                          <w:sz w:val="20"/>
                          <w:szCs w:val="28"/>
                        </w:rPr>
                      </w:pPr>
                      <w:r w:rsidRPr="00D975FA">
                        <w:rPr>
                          <w:rFonts w:asciiTheme="minorHAnsi" w:eastAsia="Helvetica Neue" w:hAnsiTheme="minorHAnsi" w:cstheme="minorHAnsi"/>
                          <w:color w:val="000000"/>
                          <w:sz w:val="20"/>
                          <w:szCs w:val="28"/>
                        </w:rPr>
                        <w:t>…</w:t>
                      </w:r>
                    </w:p>
                    <w:p w14:paraId="6785BA6A" w14:textId="77777777" w:rsidR="00021D76" w:rsidRPr="00021D76" w:rsidRDefault="00021D76" w:rsidP="00D975FA">
                      <w:pPr>
                        <w:pStyle w:val="NormalWeb"/>
                        <w:spacing w:before="0" w:beforeAutospacing="0" w:after="0" w:afterAutospacing="0"/>
                        <w:rPr>
                          <w:rFonts w:asciiTheme="minorHAnsi" w:eastAsia="Helvetica Neue" w:hAnsiTheme="minorHAnsi" w:cstheme="minorHAnsi"/>
                          <w:i/>
                          <w:color w:val="000000"/>
                          <w:sz w:val="18"/>
                          <w:szCs w:val="28"/>
                        </w:rPr>
                      </w:pPr>
                      <w:r w:rsidRPr="00021D76">
                        <w:rPr>
                          <w:rFonts w:asciiTheme="minorHAnsi" w:eastAsia="Helvetica Neue" w:hAnsiTheme="minorHAnsi" w:cstheme="minorHAnsi"/>
                          <w:i/>
                          <w:color w:val="000000"/>
                          <w:sz w:val="18"/>
                          <w:szCs w:val="28"/>
                        </w:rPr>
                        <w:t>Those external parties essential for operational success</w:t>
                      </w:r>
                      <w:r>
                        <w:rPr>
                          <w:rFonts w:asciiTheme="minorHAnsi" w:eastAsia="Helvetica Neue" w:hAnsiTheme="minorHAnsi" w:cstheme="minorHAnsi"/>
                          <w:i/>
                          <w:color w:val="000000"/>
                          <w:sz w:val="18"/>
                          <w:szCs w:val="28"/>
                        </w:rPr>
                        <w:t xml:space="preserve"> or scaling. Consider distribution, manufacturing, and supply chain partners.</w:t>
                      </w:r>
                    </w:p>
                    <w:p w14:paraId="104D5ACA" w14:textId="77777777" w:rsidR="00021D76" w:rsidRPr="00D975FA" w:rsidRDefault="00021D76" w:rsidP="00D975FA">
                      <w:pPr>
                        <w:pStyle w:val="NormalWeb"/>
                        <w:spacing w:before="0" w:beforeAutospacing="0" w:after="0" w:afterAutospacing="0"/>
                        <w:rPr>
                          <w:rFonts w:asciiTheme="minorHAnsi" w:hAnsiTheme="minorHAnsi" w:cstheme="minorHAnsi"/>
                          <w:sz w:val="18"/>
                        </w:rPr>
                      </w:pPr>
                    </w:p>
                  </w:txbxContent>
                </v:textbox>
              </v:shape>
            </w:pict>
          </mc:Fallback>
        </mc:AlternateContent>
      </w:r>
      <w:r w:rsidR="00D975FA" w:rsidRPr="00D975FA">
        <w:rPr>
          <w:noProof/>
        </w:rPr>
        <w:drawing>
          <wp:inline distT="0" distB="0" distL="0" distR="0" wp14:anchorId="6F4E078C" wp14:editId="1F846B3D">
            <wp:extent cx="6400800" cy="3952875"/>
            <wp:effectExtent l="0" t="0" r="0" b="9525"/>
            <wp:docPr id="54" name="Shape 54" descr="business_model_canvas_poster_trimmed_3500px.png"/>
            <wp:cNvGraphicFramePr/>
            <a:graphic xmlns:a="http://schemas.openxmlformats.org/drawingml/2006/main">
              <a:graphicData uri="http://schemas.openxmlformats.org/drawingml/2006/picture">
                <pic:pic xmlns:pic="http://schemas.openxmlformats.org/drawingml/2006/picture">
                  <pic:nvPicPr>
                    <pic:cNvPr id="54" name="Shape 54" descr="business_model_canvas_poster_trimmed_3500px.png"/>
                    <pic:cNvPicPr preferRelativeResize="0"/>
                  </pic:nvPicPr>
                  <pic:blipFill rotWithShape="1">
                    <a:blip r:embed="rId7" cstate="print">
                      <a:alphaModFix/>
                      <a:extLst>
                        <a:ext uri="{28A0092B-C50C-407E-A947-70E740481C1C}">
                          <a14:useLocalDpi xmlns:a14="http://schemas.microsoft.com/office/drawing/2010/main" val="0"/>
                        </a:ext>
                      </a:extLst>
                    </a:blip>
                    <a:srcRect l="2630" t="10503" r="2411" b="1530"/>
                    <a:stretch/>
                  </pic:blipFill>
                  <pic:spPr>
                    <a:xfrm>
                      <a:off x="0" y="0"/>
                      <a:ext cx="6400800" cy="3952875"/>
                    </a:xfrm>
                    <a:prstGeom prst="rect">
                      <a:avLst/>
                    </a:prstGeom>
                    <a:noFill/>
                    <a:ln>
                      <a:noFill/>
                    </a:ln>
                  </pic:spPr>
                </pic:pic>
              </a:graphicData>
            </a:graphic>
          </wp:inline>
        </w:drawing>
      </w:r>
      <w:r w:rsidR="00D975FA" w:rsidRPr="00D975FA">
        <w:rPr>
          <w:noProof/>
        </w:rPr>
        <mc:AlternateContent>
          <mc:Choice Requires="wps">
            <w:drawing>
              <wp:anchor distT="0" distB="0" distL="114300" distR="114300" simplePos="0" relativeHeight="251661312" behindDoc="0" locked="0" layoutInCell="1" allowOverlap="1" wp14:anchorId="3612D3DC" wp14:editId="0B566A74">
                <wp:simplePos x="0" y="0"/>
                <wp:positionH relativeFrom="column">
                  <wp:posOffset>12471400</wp:posOffset>
                </wp:positionH>
                <wp:positionV relativeFrom="paragraph">
                  <wp:posOffset>-2520315</wp:posOffset>
                </wp:positionV>
                <wp:extent cx="1597800" cy="3145800"/>
                <wp:effectExtent l="0" t="0" r="0" b="0"/>
                <wp:wrapNone/>
                <wp:docPr id="56" name="Shape 56"/>
                <wp:cNvGraphicFramePr/>
                <a:graphic xmlns:a="http://schemas.openxmlformats.org/drawingml/2006/main">
                  <a:graphicData uri="http://schemas.microsoft.com/office/word/2010/wordprocessingShape">
                    <wps:wsp>
                      <wps:cNvSpPr txBox="1"/>
                      <wps:spPr>
                        <a:xfrm>
                          <a:off x="0" y="0"/>
                          <a:ext cx="1597800" cy="3145800"/>
                        </a:xfrm>
                        <a:prstGeom prst="rect">
                          <a:avLst/>
                        </a:prstGeom>
                        <a:noFill/>
                        <a:ln>
                          <a:noFill/>
                        </a:ln>
                      </wps:spPr>
                      <wps:txbx>
                        <w:txbxContent>
                          <w:p w14:paraId="686E6F9A" w14:textId="77777777" w:rsidR="00D975FA" w:rsidRDefault="00D975FA" w:rsidP="00D975FA">
                            <w:pPr>
                              <w:pStyle w:val="NormalWeb"/>
                              <w:spacing w:before="0" w:beforeAutospacing="0" w:after="0" w:afterAutospacing="0"/>
                            </w:pPr>
                            <w:r>
                              <w:rPr>
                                <w:rFonts w:ascii="Helvetica Neue" w:eastAsia="Helvetica Neue" w:hAnsi="Helvetica Neue" w:cs="Helvetica Neue"/>
                                <w:color w:val="000000"/>
                                <w:sz w:val="28"/>
                                <w:szCs w:val="28"/>
                              </w:rPr>
                              <w:t>Segment 1</w:t>
                            </w:r>
                          </w:p>
                          <w:p w14:paraId="6FBC4CFF" w14:textId="77777777" w:rsidR="00D975FA" w:rsidRDefault="00D975FA" w:rsidP="00D975FA">
                            <w:pPr>
                              <w:pStyle w:val="NormalWeb"/>
                              <w:spacing w:before="0" w:beforeAutospacing="0" w:after="0" w:afterAutospacing="0"/>
                            </w:pPr>
                            <w:r>
                              <w:rPr>
                                <w:rFonts w:ascii="Helvetica Neue" w:eastAsia="Helvetica Neue" w:hAnsi="Helvetica Neue" w:cs="Helvetica Neue"/>
                                <w:color w:val="000000"/>
                                <w:sz w:val="28"/>
                                <w:szCs w:val="28"/>
                              </w:rPr>
                              <w:t>Segment 2</w:t>
                            </w:r>
                          </w:p>
                          <w:p w14:paraId="25E2D29E" w14:textId="77777777" w:rsidR="00D975FA" w:rsidRDefault="00D975FA" w:rsidP="00D975FA">
                            <w:pPr>
                              <w:pStyle w:val="NormalWeb"/>
                              <w:spacing w:before="0" w:beforeAutospacing="0" w:after="0" w:afterAutospacing="0"/>
                            </w:pPr>
                            <w:r>
                              <w:rPr>
                                <w:rFonts w:ascii="Helvetica Neue" w:eastAsia="Helvetica Neue" w:hAnsi="Helvetica Neue" w:cs="Helvetica Neue"/>
                                <w:color w:val="000000"/>
                                <w:sz w:val="28"/>
                                <w:szCs w:val="28"/>
                              </w:rPr>
                              <w:t>Segment 3</w:t>
                            </w:r>
                          </w:p>
                          <w:p w14:paraId="09B6B42B" w14:textId="77777777" w:rsidR="00D975FA" w:rsidRDefault="00D975FA" w:rsidP="00D975FA">
                            <w:pPr>
                              <w:pStyle w:val="NormalWeb"/>
                              <w:spacing w:before="0" w:beforeAutospacing="0" w:after="0" w:afterAutospacing="0"/>
                            </w:pPr>
                            <w:r>
                              <w:rPr>
                                <w:rFonts w:ascii="Helvetica Neue" w:eastAsia="Helvetica Neue" w:hAnsi="Helvetica Neue" w:cs="Helvetica Neue"/>
                                <w:color w:val="000000"/>
                                <w:sz w:val="28"/>
                                <w:szCs w:val="28"/>
                              </w:rPr>
                              <w:t>…</w:t>
                            </w:r>
                          </w:p>
                        </w:txbxContent>
                      </wps:txbx>
                      <wps:bodyPr lIns="91425" tIns="91425" rIns="91425" bIns="91425" anchor="t" anchorCtr="0">
                        <a:noAutofit/>
                      </wps:bodyPr>
                    </wps:wsp>
                  </a:graphicData>
                </a:graphic>
              </wp:anchor>
            </w:drawing>
          </mc:Choice>
          <mc:Fallback>
            <w:pict>
              <v:shape w14:anchorId="3612D3DC" id="Shape 56" o:spid="_x0000_s1035" type="#_x0000_t202" style="position:absolute;margin-left:982pt;margin-top:-198.45pt;width:125.8pt;height:247.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ewcrQEAAGEDAAAOAAAAZHJzL2Uyb0RvYy54bWysU9tuGyEQfY+Uf0C816zdOLFXXkdNokSV&#10;orRS2g/ALHiRgEFAvOu/78DajpO+VX1hmQtnzpmZXd0O1pCdDFGDa+h0UlEinYBWu21Df/96/LKg&#10;JCbuWm7AyYbuZaS368uLVe9rOYMOTCsDQRAX6943tEvJ14xF0UnL4wS8dBhUECxPaIYtawPvEd0a&#10;Nquqa9ZDaH0AIWNE78MYpOuCr5QU6YdSUSZiGorcUjlDOTf5ZOsVr7eB+06LAw3+Dyws1w6LnqAe&#10;eOLkLei/oKwWASKoNBFgGSilhSwaUM20+qTmteNeFi3YnOhPbYr/D1a87H4GotuGzq8pcdzijEpZ&#10;gjY2p/exxpxXj1lpuIMBh3z0R3RmzYMKNn9RDcE4tnl/aq0cEhH50Xx5s6gwJDD2dXo1zwbis/fn&#10;PsT0JMGSfGlowNmVlvLdc0xj6jElV3PwqI0p8zPugwMxs4dl7iPHfEvDZihCl0f+G2j3KMt8d9jQ&#10;5fRqNscFOTfCubE5N7gTHeAaJUrG630qSzXy+PaWQOnCOVce6xwI4RyL6sPO5UU5t0vW+5+x/gMA&#10;AP//AwBQSwMEFAAGAAgAAAAhACITQs3lAAAADQEAAA8AAABkcnMvZG93bnJldi54bWxMj0FLxDAU&#10;hO+C/yE8wYvsplvdsK1NFxEUERaxiugt26RttHmpTXa3+ut9nvQ4zDDzTbGeXM/2ZgzWo4TFPAFm&#10;sPbaYivh+elmtgIWokKteo9GwpcJsC6PjwqVa3/AR7OvYsuoBEOuJHQxDjnnoe6MU2HuB4PkNX50&#10;KpIcW65HdaBy1/M0SQR3yiItdGow152pP6qdk5C9vJ41b7b7bm8f3kVzV23s5/1GytOT6eoSWDRT&#10;/AvDLz6hQ0lMW79DHVhPOhMXdCZKmJ1nIgNGmTRdLAWwLS2slsDLgv9/Uf4AAAD//wMAUEsBAi0A&#10;FAAGAAgAAAAhALaDOJL+AAAA4QEAABMAAAAAAAAAAAAAAAAAAAAAAFtDb250ZW50X1R5cGVzXS54&#10;bWxQSwECLQAUAAYACAAAACEAOP0h/9YAAACUAQAACwAAAAAAAAAAAAAAAAAvAQAAX3JlbHMvLnJl&#10;bHNQSwECLQAUAAYACAAAACEAOY3sHK0BAABhAwAADgAAAAAAAAAAAAAAAAAuAgAAZHJzL2Uyb0Rv&#10;Yy54bWxQSwECLQAUAAYACAAAACEAIhNCzeUAAAANAQAADwAAAAAAAAAAAAAAAAAHBAAAZHJzL2Rv&#10;d25yZXYueG1sUEsFBgAAAAAEAAQA8wAAABkFAAAAAA==&#10;" filled="f" stroked="f">
                <v:textbox inset="2.53958mm,2.53958mm,2.53958mm,2.53958mm">
                  <w:txbxContent>
                    <w:p w14:paraId="686E6F9A" w14:textId="77777777" w:rsidR="00D975FA" w:rsidRDefault="00D975FA" w:rsidP="00D975FA">
                      <w:pPr>
                        <w:pStyle w:val="NormalWeb"/>
                        <w:spacing w:before="0" w:beforeAutospacing="0" w:after="0" w:afterAutospacing="0"/>
                      </w:pPr>
                      <w:r>
                        <w:rPr>
                          <w:rFonts w:ascii="Helvetica Neue" w:eastAsia="Helvetica Neue" w:hAnsi="Helvetica Neue" w:cs="Helvetica Neue"/>
                          <w:color w:val="000000"/>
                          <w:sz w:val="28"/>
                          <w:szCs w:val="28"/>
                        </w:rPr>
                        <w:t>Segment 1</w:t>
                      </w:r>
                    </w:p>
                    <w:p w14:paraId="6FBC4CFF" w14:textId="77777777" w:rsidR="00D975FA" w:rsidRDefault="00D975FA" w:rsidP="00D975FA">
                      <w:pPr>
                        <w:pStyle w:val="NormalWeb"/>
                        <w:spacing w:before="0" w:beforeAutospacing="0" w:after="0" w:afterAutospacing="0"/>
                      </w:pPr>
                      <w:r>
                        <w:rPr>
                          <w:rFonts w:ascii="Helvetica Neue" w:eastAsia="Helvetica Neue" w:hAnsi="Helvetica Neue" w:cs="Helvetica Neue"/>
                          <w:color w:val="000000"/>
                          <w:sz w:val="28"/>
                          <w:szCs w:val="28"/>
                        </w:rPr>
                        <w:t>Segment 2</w:t>
                      </w:r>
                    </w:p>
                    <w:p w14:paraId="25E2D29E" w14:textId="77777777" w:rsidR="00D975FA" w:rsidRDefault="00D975FA" w:rsidP="00D975FA">
                      <w:pPr>
                        <w:pStyle w:val="NormalWeb"/>
                        <w:spacing w:before="0" w:beforeAutospacing="0" w:after="0" w:afterAutospacing="0"/>
                      </w:pPr>
                      <w:r>
                        <w:rPr>
                          <w:rFonts w:ascii="Helvetica Neue" w:eastAsia="Helvetica Neue" w:hAnsi="Helvetica Neue" w:cs="Helvetica Neue"/>
                          <w:color w:val="000000"/>
                          <w:sz w:val="28"/>
                          <w:szCs w:val="28"/>
                        </w:rPr>
                        <w:t>Segment 3</w:t>
                      </w:r>
                    </w:p>
                    <w:p w14:paraId="09B6B42B" w14:textId="77777777" w:rsidR="00D975FA" w:rsidRDefault="00D975FA" w:rsidP="00D975FA">
                      <w:pPr>
                        <w:pStyle w:val="NormalWeb"/>
                        <w:spacing w:before="0" w:beforeAutospacing="0" w:after="0" w:afterAutospacing="0"/>
                      </w:pPr>
                      <w:r>
                        <w:rPr>
                          <w:rFonts w:ascii="Helvetica Neue" w:eastAsia="Helvetica Neue" w:hAnsi="Helvetica Neue" w:cs="Helvetica Neue"/>
                          <w:color w:val="000000"/>
                          <w:sz w:val="28"/>
                          <w:szCs w:val="28"/>
                        </w:rPr>
                        <w:t>…</w:t>
                      </w:r>
                    </w:p>
                  </w:txbxContent>
                </v:textbox>
              </v:shape>
            </w:pict>
          </mc:Fallback>
        </mc:AlternateContent>
      </w:r>
      <w:r w:rsidR="00D975FA" w:rsidRPr="00D975FA">
        <w:rPr>
          <w:noProof/>
        </w:rPr>
        <mc:AlternateContent>
          <mc:Choice Requires="wps">
            <w:drawing>
              <wp:anchor distT="0" distB="0" distL="114300" distR="114300" simplePos="0" relativeHeight="251666432" behindDoc="0" locked="0" layoutInCell="1" allowOverlap="1" wp14:anchorId="0D3E9B37" wp14:editId="35D553DD">
                <wp:simplePos x="0" y="0"/>
                <wp:positionH relativeFrom="column">
                  <wp:posOffset>9197340</wp:posOffset>
                </wp:positionH>
                <wp:positionV relativeFrom="paragraph">
                  <wp:posOffset>-2530475</wp:posOffset>
                </wp:positionV>
                <wp:extent cx="1597800" cy="1285500"/>
                <wp:effectExtent l="0" t="0" r="0" b="0"/>
                <wp:wrapNone/>
                <wp:docPr id="61" name="Shape 61"/>
                <wp:cNvGraphicFramePr/>
                <a:graphic xmlns:a="http://schemas.openxmlformats.org/drawingml/2006/main">
                  <a:graphicData uri="http://schemas.microsoft.com/office/word/2010/wordprocessingShape">
                    <wps:wsp>
                      <wps:cNvSpPr txBox="1"/>
                      <wps:spPr>
                        <a:xfrm>
                          <a:off x="0" y="0"/>
                          <a:ext cx="1597800" cy="1285500"/>
                        </a:xfrm>
                        <a:prstGeom prst="rect">
                          <a:avLst/>
                        </a:prstGeom>
                        <a:noFill/>
                        <a:ln>
                          <a:noFill/>
                        </a:ln>
                      </wps:spPr>
                      <wps:txbx>
                        <w:txbxContent>
                          <w:p w14:paraId="19A36132" w14:textId="77777777" w:rsidR="00D975FA" w:rsidRDefault="00D975FA" w:rsidP="00D975FA">
                            <w:pPr>
                              <w:pStyle w:val="NormalWeb"/>
                              <w:spacing w:before="0" w:beforeAutospacing="0" w:after="0" w:afterAutospacing="0"/>
                            </w:pPr>
                            <w:r>
                              <w:rPr>
                                <w:rFonts w:ascii="Helvetica Neue" w:eastAsia="Helvetica Neue" w:hAnsi="Helvetica Neue" w:cs="Helvetica Neue"/>
                                <w:color w:val="000000"/>
                                <w:sz w:val="28"/>
                                <w:szCs w:val="28"/>
                              </w:rPr>
                              <w:t>Relationship 1</w:t>
                            </w:r>
                          </w:p>
                          <w:p w14:paraId="2BD46B1F" w14:textId="77777777" w:rsidR="00D975FA" w:rsidRDefault="00D975FA" w:rsidP="00D975FA">
                            <w:pPr>
                              <w:pStyle w:val="NormalWeb"/>
                              <w:spacing w:before="0" w:beforeAutospacing="0" w:after="0" w:afterAutospacing="0"/>
                            </w:pPr>
                            <w:r>
                              <w:rPr>
                                <w:rFonts w:ascii="Helvetica Neue" w:eastAsia="Helvetica Neue" w:hAnsi="Helvetica Neue" w:cs="Helvetica Neue"/>
                                <w:color w:val="000000"/>
                                <w:sz w:val="28"/>
                                <w:szCs w:val="28"/>
                              </w:rPr>
                              <w:t>Relationship 2</w:t>
                            </w:r>
                          </w:p>
                          <w:p w14:paraId="0F1E4155" w14:textId="77777777" w:rsidR="00D975FA" w:rsidRDefault="00D975FA" w:rsidP="00D975FA">
                            <w:pPr>
                              <w:pStyle w:val="NormalWeb"/>
                              <w:spacing w:before="0" w:beforeAutospacing="0" w:after="0" w:afterAutospacing="0"/>
                            </w:pPr>
                            <w:r>
                              <w:rPr>
                                <w:rFonts w:ascii="Helvetica Neue" w:eastAsia="Helvetica Neue" w:hAnsi="Helvetica Neue" w:cs="Helvetica Neue"/>
                                <w:color w:val="000000"/>
                                <w:sz w:val="28"/>
                                <w:szCs w:val="28"/>
                              </w:rPr>
                              <w:t>Relationship 3</w:t>
                            </w:r>
                          </w:p>
                          <w:p w14:paraId="16BD0EC8" w14:textId="77777777" w:rsidR="00D975FA" w:rsidRDefault="00D975FA" w:rsidP="00D975FA">
                            <w:pPr>
                              <w:pStyle w:val="NormalWeb"/>
                              <w:spacing w:before="0" w:beforeAutospacing="0" w:after="0" w:afterAutospacing="0"/>
                            </w:pPr>
                            <w:r>
                              <w:rPr>
                                <w:rFonts w:ascii="Helvetica Neue" w:eastAsia="Helvetica Neue" w:hAnsi="Helvetica Neue" w:cs="Helvetica Neue"/>
                                <w:color w:val="000000"/>
                                <w:sz w:val="28"/>
                                <w:szCs w:val="28"/>
                              </w:rPr>
                              <w:t>…</w:t>
                            </w:r>
                          </w:p>
                        </w:txbxContent>
                      </wps:txbx>
                      <wps:bodyPr lIns="91425" tIns="91425" rIns="91425" bIns="91425" anchor="t" anchorCtr="0">
                        <a:noAutofit/>
                      </wps:bodyPr>
                    </wps:wsp>
                  </a:graphicData>
                </a:graphic>
              </wp:anchor>
            </w:drawing>
          </mc:Choice>
          <mc:Fallback>
            <w:pict>
              <v:shape w14:anchorId="0D3E9B37" id="Shape 61" o:spid="_x0000_s1036" type="#_x0000_t202" style="position:absolute;margin-left:724.2pt;margin-top:-199.25pt;width:125.8pt;height:101.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N8rQEAAGIDAAAOAAAAZHJzL2Uyb0RvYy54bWysU9tuGyEQfa/Uf0C81+xadeqsvI6SRqki&#10;RW2lNB+AWfAiAYOAeNd/n4F1bDd5i/LCMhfOnDMzu7oarSE7GaIG19J6VlEinYBOu21Ln/7dfVtS&#10;EhN3HTfgZEv3MtKr9dcvq8E3cg49mE4GgiAuNoNvaZ+SbxiLopeWxxl46TCoIFie0Axb1gU+ILo1&#10;bF5VF2yA0PkAQsaI3tspSNcFXykp0h+lokzEtBS5pXKGcm7yydYr3mwD970WBxr8Ayws1w6LHqFu&#10;eeLkOeh3UFaLABFUmgmwDJTSQhYNqKau3qh57LmXRQs2J/pjm+LnwYrfu7+B6K6lFzUljlucUSlL&#10;0MbmDD42mPPoMSuNNzDikF/9EZ1Z86iCzV9UQzCObd4fWyvHRER+tLj8sawwJDBWz5eLBRqIz07P&#10;fYjplwRL8qWlAWdXWsp3DzFNqa8puZqDO21MmZ9x/zkQM3tY5j5xzLc0bsYitC6Fs2sD3R51mXuH&#10;Hb2sv88XuCHnRjg3NucGd6IH3KNEyXT9mcpWTUSunxMoXUif6hwY4SCL7MPS5U05t0vW6ddYvwAA&#10;AP//AwBQSwMEFAAGAAgAAAAhAJiQ2djnAAAADwEAAA8AAABkcnMvZG93bnJldi54bWxMj1FLwzAU&#10;hd8F/0O4gi+yJdVa29p0iKDIYMiqiL5lTdpUm6Q22Vb99d49ucdz7se55xSLyfRkp0bfOcshmjMg&#10;ytZOdrbl8PryMEuB+CCsFL2zisOP8rAoT08KkUu3t2u1q0JLMMT6XHDQIQw5pb7Wygg/d4OyeGvc&#10;aERAObZUjmKP4aanl4wl1IjO4gctBnWvVf1VbQ2H7O39ovno9G/7+PyZNE/Vqvterjg/P5vuboEE&#10;NYV/GA71sTqU2GnjtlZ60qOO4zRGlsPsKkuvgRyYG8Zw4Aa9KEsioGVBj3eUfwAAAP//AwBQSwEC&#10;LQAUAAYACAAAACEAtoM4kv4AAADhAQAAEwAAAAAAAAAAAAAAAAAAAAAAW0NvbnRlbnRfVHlwZXNd&#10;LnhtbFBLAQItABQABgAIAAAAIQA4/SH/1gAAAJQBAAALAAAAAAAAAAAAAAAAAC8BAABfcmVscy8u&#10;cmVsc1BLAQItABQABgAIAAAAIQDTsmN8rQEAAGIDAAAOAAAAAAAAAAAAAAAAAC4CAABkcnMvZTJv&#10;RG9jLnhtbFBLAQItABQABgAIAAAAIQCYkNnY5wAAAA8BAAAPAAAAAAAAAAAAAAAAAAcEAABkcnMv&#10;ZG93bnJldi54bWxQSwUGAAAAAAQABADzAAAAGwUAAAAA&#10;" filled="f" stroked="f">
                <v:textbox inset="2.53958mm,2.53958mm,2.53958mm,2.53958mm">
                  <w:txbxContent>
                    <w:p w14:paraId="19A36132" w14:textId="77777777" w:rsidR="00D975FA" w:rsidRDefault="00D975FA" w:rsidP="00D975FA">
                      <w:pPr>
                        <w:pStyle w:val="NormalWeb"/>
                        <w:spacing w:before="0" w:beforeAutospacing="0" w:after="0" w:afterAutospacing="0"/>
                      </w:pPr>
                      <w:r>
                        <w:rPr>
                          <w:rFonts w:ascii="Helvetica Neue" w:eastAsia="Helvetica Neue" w:hAnsi="Helvetica Neue" w:cs="Helvetica Neue"/>
                          <w:color w:val="000000"/>
                          <w:sz w:val="28"/>
                          <w:szCs w:val="28"/>
                        </w:rPr>
                        <w:t>Relationship 1</w:t>
                      </w:r>
                    </w:p>
                    <w:p w14:paraId="2BD46B1F" w14:textId="77777777" w:rsidR="00D975FA" w:rsidRDefault="00D975FA" w:rsidP="00D975FA">
                      <w:pPr>
                        <w:pStyle w:val="NormalWeb"/>
                        <w:spacing w:before="0" w:beforeAutospacing="0" w:after="0" w:afterAutospacing="0"/>
                      </w:pPr>
                      <w:r>
                        <w:rPr>
                          <w:rFonts w:ascii="Helvetica Neue" w:eastAsia="Helvetica Neue" w:hAnsi="Helvetica Neue" w:cs="Helvetica Neue"/>
                          <w:color w:val="000000"/>
                          <w:sz w:val="28"/>
                          <w:szCs w:val="28"/>
                        </w:rPr>
                        <w:t>Relationship 2</w:t>
                      </w:r>
                    </w:p>
                    <w:p w14:paraId="0F1E4155" w14:textId="77777777" w:rsidR="00D975FA" w:rsidRDefault="00D975FA" w:rsidP="00D975FA">
                      <w:pPr>
                        <w:pStyle w:val="NormalWeb"/>
                        <w:spacing w:before="0" w:beforeAutospacing="0" w:after="0" w:afterAutospacing="0"/>
                      </w:pPr>
                      <w:r>
                        <w:rPr>
                          <w:rFonts w:ascii="Helvetica Neue" w:eastAsia="Helvetica Neue" w:hAnsi="Helvetica Neue" w:cs="Helvetica Neue"/>
                          <w:color w:val="000000"/>
                          <w:sz w:val="28"/>
                          <w:szCs w:val="28"/>
                        </w:rPr>
                        <w:t>Relationship 3</w:t>
                      </w:r>
                    </w:p>
                    <w:p w14:paraId="16BD0EC8" w14:textId="77777777" w:rsidR="00D975FA" w:rsidRDefault="00D975FA" w:rsidP="00D975FA">
                      <w:pPr>
                        <w:pStyle w:val="NormalWeb"/>
                        <w:spacing w:before="0" w:beforeAutospacing="0" w:after="0" w:afterAutospacing="0"/>
                      </w:pPr>
                      <w:r>
                        <w:rPr>
                          <w:rFonts w:ascii="Helvetica Neue" w:eastAsia="Helvetica Neue" w:hAnsi="Helvetica Neue" w:cs="Helvetica Neue"/>
                          <w:color w:val="000000"/>
                          <w:sz w:val="28"/>
                          <w:szCs w:val="28"/>
                        </w:rPr>
                        <w:t>…</w:t>
                      </w:r>
                    </w:p>
                  </w:txbxContent>
                </v:textbox>
              </v:shape>
            </w:pict>
          </mc:Fallback>
        </mc:AlternateContent>
      </w:r>
    </w:p>
    <w:tbl>
      <w:tblPr>
        <w:tblStyle w:val="TableGrid"/>
        <w:tblW w:w="0" w:type="auto"/>
        <w:tblInd w:w="1345" w:type="dxa"/>
        <w:tblLook w:val="04A0" w:firstRow="1" w:lastRow="0" w:firstColumn="1" w:lastColumn="0" w:noHBand="0" w:noVBand="1"/>
      </w:tblPr>
      <w:tblGrid>
        <w:gridCol w:w="8725"/>
      </w:tblGrid>
      <w:tr w:rsidR="00823328" w:rsidRPr="00823328" w14:paraId="71AA151F" w14:textId="77777777" w:rsidTr="00823328">
        <w:tc>
          <w:tcPr>
            <w:tcW w:w="8725" w:type="dxa"/>
            <w:shd w:val="clear" w:color="auto" w:fill="FFC000" w:themeFill="accent4"/>
          </w:tcPr>
          <w:p w14:paraId="4C1D21CD" w14:textId="77777777" w:rsidR="00823328" w:rsidRPr="00823328" w:rsidRDefault="00823328" w:rsidP="00060C42">
            <w:pPr>
              <w:pStyle w:val="ListParagraph"/>
              <w:ind w:left="0"/>
              <w:rPr>
                <w:b/>
                <w:sz w:val="18"/>
              </w:rPr>
            </w:pPr>
            <w:r w:rsidRPr="00823328">
              <w:rPr>
                <w:b/>
                <w:sz w:val="18"/>
              </w:rPr>
              <w:t>RECOMMENDED VALUE PROPOSITION FORMULA:</w:t>
            </w:r>
          </w:p>
          <w:p w14:paraId="14A698E8" w14:textId="77777777" w:rsidR="00823328" w:rsidRPr="00823328" w:rsidRDefault="00823328" w:rsidP="00060C42">
            <w:pPr>
              <w:pStyle w:val="ListParagraph"/>
              <w:ind w:left="0"/>
              <w:rPr>
                <w:sz w:val="18"/>
              </w:rPr>
            </w:pPr>
          </w:p>
          <w:p w14:paraId="5644B12E" w14:textId="77777777" w:rsidR="00823328" w:rsidRPr="00823328" w:rsidRDefault="00823328" w:rsidP="00060C42">
            <w:pPr>
              <w:pStyle w:val="ListParagraph"/>
              <w:ind w:left="0"/>
              <w:rPr>
                <w:sz w:val="18"/>
              </w:rPr>
            </w:pPr>
            <w:r w:rsidRPr="00823328">
              <w:rPr>
                <w:sz w:val="18"/>
              </w:rPr>
              <w:t xml:space="preserve">We help </w:t>
            </w:r>
            <w:r w:rsidRPr="00823328">
              <w:rPr>
                <w:color w:val="222A35" w:themeColor="text2" w:themeShade="80"/>
                <w:sz w:val="18"/>
              </w:rPr>
              <w:t>___</w:t>
            </w:r>
            <w:r w:rsidRPr="00823328">
              <w:rPr>
                <w:b/>
                <w:color w:val="222A35" w:themeColor="text2" w:themeShade="80"/>
                <w:sz w:val="18"/>
                <w:u w:val="single"/>
              </w:rPr>
              <w:t>A</w:t>
            </w:r>
            <w:r w:rsidRPr="00823328">
              <w:rPr>
                <w:color w:val="222A35" w:themeColor="text2" w:themeShade="80"/>
                <w:sz w:val="18"/>
              </w:rPr>
              <w:t>___</w:t>
            </w:r>
            <w:r w:rsidRPr="00823328">
              <w:rPr>
                <w:sz w:val="18"/>
              </w:rPr>
              <w:t xml:space="preserve"> to </w:t>
            </w:r>
            <w:r w:rsidRPr="00823328">
              <w:rPr>
                <w:color w:val="222A35" w:themeColor="text2" w:themeShade="80"/>
                <w:sz w:val="18"/>
              </w:rPr>
              <w:t>___</w:t>
            </w:r>
            <w:r w:rsidRPr="00823328">
              <w:rPr>
                <w:b/>
                <w:color w:val="222A35" w:themeColor="text2" w:themeShade="80"/>
                <w:sz w:val="18"/>
                <w:u w:val="single"/>
              </w:rPr>
              <w:t>B</w:t>
            </w:r>
            <w:r w:rsidRPr="00823328">
              <w:rPr>
                <w:color w:val="222A35" w:themeColor="text2" w:themeShade="80"/>
                <w:sz w:val="18"/>
              </w:rPr>
              <w:t>___</w:t>
            </w:r>
            <w:r w:rsidRPr="00823328">
              <w:rPr>
                <w:sz w:val="18"/>
              </w:rPr>
              <w:t xml:space="preserve"> by </w:t>
            </w:r>
            <w:r w:rsidRPr="00823328">
              <w:rPr>
                <w:color w:val="222A35" w:themeColor="text2" w:themeShade="80"/>
                <w:sz w:val="18"/>
              </w:rPr>
              <w:t>___</w:t>
            </w:r>
            <w:r w:rsidRPr="00823328">
              <w:rPr>
                <w:b/>
                <w:color w:val="222A35" w:themeColor="text2" w:themeShade="80"/>
                <w:sz w:val="18"/>
                <w:u w:val="single"/>
              </w:rPr>
              <w:t>C</w:t>
            </w:r>
            <w:r w:rsidRPr="00823328">
              <w:rPr>
                <w:color w:val="222A35" w:themeColor="text2" w:themeShade="80"/>
                <w:sz w:val="18"/>
              </w:rPr>
              <w:t>___</w:t>
            </w:r>
            <w:r w:rsidRPr="00823328">
              <w:rPr>
                <w:sz w:val="18"/>
              </w:rPr>
              <w:t>.</w:t>
            </w:r>
          </w:p>
          <w:p w14:paraId="244E14B1" w14:textId="77777777" w:rsidR="00823328" w:rsidRPr="00823328" w:rsidRDefault="00823328" w:rsidP="00060C42">
            <w:pPr>
              <w:pStyle w:val="ListParagraph"/>
              <w:ind w:left="0"/>
              <w:rPr>
                <w:sz w:val="18"/>
              </w:rPr>
            </w:pPr>
          </w:p>
          <w:p w14:paraId="627CA21D" w14:textId="77777777" w:rsidR="00823328" w:rsidRPr="00823328" w:rsidRDefault="00823328" w:rsidP="00060C42">
            <w:pPr>
              <w:pStyle w:val="ListParagraph"/>
              <w:ind w:left="0"/>
              <w:rPr>
                <w:sz w:val="18"/>
              </w:rPr>
            </w:pPr>
            <w:r w:rsidRPr="00823328">
              <w:rPr>
                <w:sz w:val="18"/>
              </w:rPr>
              <w:t>Where:</w:t>
            </w:r>
          </w:p>
          <w:p w14:paraId="62642E3D" w14:textId="77777777" w:rsidR="00823328" w:rsidRPr="00823328" w:rsidRDefault="00823328" w:rsidP="00060C42">
            <w:pPr>
              <w:pStyle w:val="ListParagraph"/>
              <w:ind w:left="330"/>
              <w:rPr>
                <w:sz w:val="18"/>
              </w:rPr>
            </w:pPr>
            <w:r w:rsidRPr="00823328">
              <w:rPr>
                <w:sz w:val="18"/>
              </w:rPr>
              <w:t>A = customer segment (as focused and specific as possible)</w:t>
            </w:r>
          </w:p>
          <w:p w14:paraId="384ED618" w14:textId="77777777" w:rsidR="00823328" w:rsidRPr="00823328" w:rsidRDefault="00823328" w:rsidP="00060C42">
            <w:pPr>
              <w:pStyle w:val="ListParagraph"/>
              <w:ind w:left="330"/>
              <w:rPr>
                <w:sz w:val="18"/>
              </w:rPr>
            </w:pPr>
            <w:r w:rsidRPr="00823328">
              <w:rPr>
                <w:sz w:val="18"/>
              </w:rPr>
              <w:t>B = primary benefit (unique)</w:t>
            </w:r>
          </w:p>
          <w:p w14:paraId="43781AD4" w14:textId="77777777" w:rsidR="00823328" w:rsidRPr="00823328" w:rsidRDefault="00823328" w:rsidP="00060C42">
            <w:pPr>
              <w:pStyle w:val="ListParagraph"/>
              <w:ind w:left="330"/>
              <w:rPr>
                <w:sz w:val="18"/>
              </w:rPr>
            </w:pPr>
            <w:r w:rsidRPr="00823328">
              <w:rPr>
                <w:sz w:val="18"/>
              </w:rPr>
              <w:t>C = unique method, technique, or approach</w:t>
            </w:r>
          </w:p>
        </w:tc>
      </w:tr>
    </w:tbl>
    <w:p w14:paraId="0AE00BAB" w14:textId="2961C15D" w:rsidR="00A2470F" w:rsidRDefault="00A2470F" w:rsidP="00404697">
      <w:pPr>
        <w:pStyle w:val="Heading1"/>
        <w:numPr>
          <w:ilvl w:val="0"/>
          <w:numId w:val="1"/>
        </w:numPr>
      </w:pPr>
      <w:r>
        <w:t xml:space="preserve">Opportunity Evaluation &amp; </w:t>
      </w:r>
      <w:r w:rsidR="00081CFF">
        <w:t>Participant</w:t>
      </w:r>
      <w:r>
        <w:t xml:space="preserve"> Discovery</w:t>
      </w:r>
    </w:p>
    <w:p w14:paraId="502C634E" w14:textId="62BAB648" w:rsidR="00A2470F" w:rsidRDefault="00A2470F" w:rsidP="00A2470F">
      <w:pPr>
        <w:ind w:left="720"/>
        <w:rPr>
          <w:color w:val="7F7F7F" w:themeColor="text1" w:themeTint="80"/>
        </w:rPr>
      </w:pPr>
      <w:r w:rsidRPr="00A2470F">
        <w:rPr>
          <w:color w:val="7F7F7F" w:themeColor="text1" w:themeTint="80"/>
        </w:rPr>
        <w:t xml:space="preserve">INSTRUCTIONS: </w:t>
      </w:r>
      <w:r w:rsidR="00C847CC">
        <w:rPr>
          <w:color w:val="7F7F7F" w:themeColor="text1" w:themeTint="80"/>
        </w:rPr>
        <w:t>M</w:t>
      </w:r>
      <w:r>
        <w:rPr>
          <w:color w:val="7F7F7F" w:themeColor="text1" w:themeTint="80"/>
        </w:rPr>
        <w:t xml:space="preserve">ake sure your idea is a valid one. </w:t>
      </w:r>
      <w:r w:rsidR="00C847CC">
        <w:rPr>
          <w:color w:val="7F7F7F" w:themeColor="text1" w:themeTint="80"/>
        </w:rPr>
        <w:t>G</w:t>
      </w:r>
      <w:r>
        <w:rPr>
          <w:color w:val="7F7F7F" w:themeColor="text1" w:themeTint="80"/>
        </w:rPr>
        <w:t>ather data through market research that may include both qualitative (interviews, focus groups) and quantitative (surveys, secondary data sources, experiments). The most important step</w:t>
      </w:r>
      <w:r w:rsidR="00823328">
        <w:rPr>
          <w:color w:val="7F7F7F" w:themeColor="text1" w:themeTint="80"/>
        </w:rPr>
        <w:t>, regardless of strategy,</w:t>
      </w:r>
      <w:r>
        <w:rPr>
          <w:color w:val="7F7F7F" w:themeColor="text1" w:themeTint="80"/>
        </w:rPr>
        <w:t xml:space="preserve"> is to talk with potential </w:t>
      </w:r>
      <w:r w:rsidR="00081CFF">
        <w:rPr>
          <w:color w:val="7F7F7F" w:themeColor="text1" w:themeTint="80"/>
        </w:rPr>
        <w:t>participants</w:t>
      </w:r>
      <w:r w:rsidR="00DD6E8C">
        <w:rPr>
          <w:color w:val="7F7F7F" w:themeColor="text1" w:themeTint="80"/>
        </w:rPr>
        <w:t xml:space="preserve"> in a process called “Discovery</w:t>
      </w:r>
      <w:r>
        <w:rPr>
          <w:color w:val="7F7F7F" w:themeColor="text1" w:themeTint="80"/>
        </w:rPr>
        <w:t>.</w:t>
      </w:r>
      <w:r w:rsidR="00DD6E8C">
        <w:rPr>
          <w:color w:val="7F7F7F" w:themeColor="text1" w:themeTint="80"/>
        </w:rPr>
        <w:t xml:space="preserve">” In general, </w:t>
      </w:r>
      <w:r w:rsidR="00081CFF">
        <w:rPr>
          <w:color w:val="7F7F7F" w:themeColor="text1" w:themeTint="80"/>
        </w:rPr>
        <w:t>startup nonprofit leaders</w:t>
      </w:r>
      <w:r w:rsidR="00DD6E8C">
        <w:rPr>
          <w:color w:val="7F7F7F" w:themeColor="text1" w:themeTint="80"/>
        </w:rPr>
        <w:t xml:space="preserve"> should strive to speak with over 50 targets. Start with friends and family. Obtain referrals and expand your list.</w:t>
      </w:r>
    </w:p>
    <w:p w14:paraId="557E5FB6" w14:textId="257BB20E" w:rsidR="00721159" w:rsidRDefault="00721159" w:rsidP="00721159">
      <w:pPr>
        <w:pStyle w:val="Heading2"/>
        <w:numPr>
          <w:ilvl w:val="1"/>
          <w:numId w:val="1"/>
        </w:numPr>
      </w:pPr>
      <w:r>
        <w:t>Need Statement</w:t>
      </w:r>
    </w:p>
    <w:p w14:paraId="2FEFE06B" w14:textId="6E16E6BB" w:rsidR="00721159" w:rsidRDefault="00721159" w:rsidP="00721159">
      <w:pPr>
        <w:ind w:left="1440"/>
        <w:rPr>
          <w:color w:val="7F7F7F" w:themeColor="text1" w:themeTint="80"/>
        </w:rPr>
      </w:pPr>
      <w:r w:rsidRPr="00C5291C">
        <w:rPr>
          <w:color w:val="7F7F7F" w:themeColor="text1" w:themeTint="80"/>
        </w:rPr>
        <w:t xml:space="preserve">INSTRUCTIONS: </w:t>
      </w:r>
      <w:r>
        <w:rPr>
          <w:color w:val="7F7F7F" w:themeColor="text1" w:themeTint="80"/>
        </w:rPr>
        <w:t>Identify the need you want to address. Describe the extend of the problem, its impacts, and root causes. Use a mix of qualitative (story) and quantitative data to communicate the importance and scope of the issue.</w:t>
      </w:r>
    </w:p>
    <w:p w14:paraId="173A10B3" w14:textId="299F6FE8" w:rsidR="00721159" w:rsidRDefault="00721159" w:rsidP="00A2470F">
      <w:pPr>
        <w:ind w:left="720"/>
        <w:rPr>
          <w:color w:val="7F7F7F" w:themeColor="text1" w:themeTint="80"/>
        </w:rPr>
      </w:pPr>
    </w:p>
    <w:p w14:paraId="6494D8B1" w14:textId="77777777" w:rsidR="00721159" w:rsidRPr="00A2470F" w:rsidRDefault="00721159" w:rsidP="00A2470F">
      <w:pPr>
        <w:ind w:left="720"/>
        <w:rPr>
          <w:color w:val="7F7F7F" w:themeColor="text1" w:themeTint="80"/>
        </w:rPr>
      </w:pPr>
    </w:p>
    <w:p w14:paraId="0FD3CBA2" w14:textId="7156A398" w:rsidR="00823328" w:rsidRDefault="00B66BF9" w:rsidP="00404697">
      <w:pPr>
        <w:pStyle w:val="Heading2"/>
        <w:numPr>
          <w:ilvl w:val="1"/>
          <w:numId w:val="1"/>
        </w:numPr>
      </w:pPr>
      <w:r>
        <w:lastRenderedPageBreak/>
        <w:t xml:space="preserve">Critical </w:t>
      </w:r>
      <w:r w:rsidR="00081CFF">
        <w:t>Participant</w:t>
      </w:r>
      <w:r w:rsidR="00823328">
        <w:t xml:space="preserve"> Segment(s)</w:t>
      </w:r>
    </w:p>
    <w:p w14:paraId="4B37CCCF" w14:textId="506235E7" w:rsidR="00823328" w:rsidRPr="00C5291C" w:rsidRDefault="00C5291C" w:rsidP="00C5291C">
      <w:pPr>
        <w:ind w:left="1440"/>
        <w:rPr>
          <w:color w:val="7F7F7F" w:themeColor="text1" w:themeTint="80"/>
        </w:rPr>
      </w:pPr>
      <w:r w:rsidRPr="00C5291C">
        <w:rPr>
          <w:color w:val="7F7F7F" w:themeColor="text1" w:themeTint="80"/>
        </w:rPr>
        <w:t xml:space="preserve">INSTRUCTIONS: </w:t>
      </w:r>
      <w:r w:rsidR="00823328" w:rsidRPr="00C5291C">
        <w:rPr>
          <w:color w:val="7F7F7F" w:themeColor="text1" w:themeTint="80"/>
        </w:rPr>
        <w:t xml:space="preserve">Who are your </w:t>
      </w:r>
      <w:r w:rsidR="00081CFF">
        <w:rPr>
          <w:color w:val="7F7F7F" w:themeColor="text1" w:themeTint="80"/>
        </w:rPr>
        <w:t xml:space="preserve">participants – </w:t>
      </w:r>
      <w:proofErr w:type="gramStart"/>
      <w:r w:rsidR="00081CFF">
        <w:rPr>
          <w:color w:val="7F7F7F" w:themeColor="text1" w:themeTint="80"/>
        </w:rPr>
        <w:t>i.e.</w:t>
      </w:r>
      <w:proofErr w:type="gramEnd"/>
      <w:r w:rsidR="00081CFF">
        <w:rPr>
          <w:color w:val="7F7F7F" w:themeColor="text1" w:themeTint="80"/>
        </w:rPr>
        <w:t xml:space="preserve"> the people receiving services</w:t>
      </w:r>
      <w:r w:rsidR="00823328" w:rsidRPr="00C5291C">
        <w:rPr>
          <w:color w:val="7F7F7F" w:themeColor="text1" w:themeTint="80"/>
        </w:rPr>
        <w:t xml:space="preserve">? </w:t>
      </w:r>
      <w:r>
        <w:rPr>
          <w:color w:val="7F7F7F" w:themeColor="text1" w:themeTint="80"/>
        </w:rPr>
        <w:t>Describe who will u</w:t>
      </w:r>
      <w:r w:rsidR="00081CFF">
        <w:rPr>
          <w:color w:val="7F7F7F" w:themeColor="text1" w:themeTint="80"/>
        </w:rPr>
        <w:t>tilize</w:t>
      </w:r>
      <w:r>
        <w:rPr>
          <w:color w:val="7F7F7F" w:themeColor="text1" w:themeTint="80"/>
        </w:rPr>
        <w:t xml:space="preserve"> your </w:t>
      </w:r>
      <w:r w:rsidR="00081CFF">
        <w:rPr>
          <w:color w:val="7F7F7F" w:themeColor="text1" w:themeTint="80"/>
        </w:rPr>
        <w:t xml:space="preserve">organization’s </w:t>
      </w:r>
      <w:r>
        <w:rPr>
          <w:color w:val="7F7F7F" w:themeColor="text1" w:themeTint="80"/>
        </w:rPr>
        <w:t>product</w:t>
      </w:r>
      <w:r w:rsidR="00081CFF">
        <w:rPr>
          <w:color w:val="7F7F7F" w:themeColor="text1" w:themeTint="80"/>
        </w:rPr>
        <w:t>s</w:t>
      </w:r>
      <w:r>
        <w:rPr>
          <w:color w:val="7F7F7F" w:themeColor="text1" w:themeTint="80"/>
        </w:rPr>
        <w:t xml:space="preserve"> or services. Quantify the size and rate of growth or decline of your</w:t>
      </w:r>
      <w:r w:rsidR="00081CFF">
        <w:rPr>
          <w:color w:val="7F7F7F" w:themeColor="text1" w:themeTint="80"/>
        </w:rPr>
        <w:t xml:space="preserve"> participant segment</w:t>
      </w:r>
      <w:r>
        <w:rPr>
          <w:color w:val="7F7F7F" w:themeColor="text1" w:themeTint="80"/>
        </w:rPr>
        <w:t xml:space="preserve"> using online and secondary research such as data obtained by the US Census Bureau (Census) or the Bureau of Labor Statistics (BLS).</w:t>
      </w:r>
      <w:r w:rsidRPr="00C5291C">
        <w:rPr>
          <w:color w:val="7F7F7F" w:themeColor="text1" w:themeTint="80"/>
        </w:rPr>
        <w:t xml:space="preserve"> Use Customer Journey Maps and Personas to help explore pain points</w:t>
      </w:r>
      <w:r w:rsidR="00DD6E8C">
        <w:rPr>
          <w:color w:val="7F7F7F" w:themeColor="text1" w:themeTint="80"/>
        </w:rPr>
        <w:t>, needs,</w:t>
      </w:r>
      <w:r w:rsidRPr="00C5291C">
        <w:rPr>
          <w:color w:val="7F7F7F" w:themeColor="text1" w:themeTint="80"/>
        </w:rPr>
        <w:t xml:space="preserve"> and priorities.</w:t>
      </w:r>
      <w:r w:rsidR="00DD6E8C">
        <w:rPr>
          <w:color w:val="7F7F7F" w:themeColor="text1" w:themeTint="80"/>
        </w:rPr>
        <w:t xml:space="preserve"> Seek to dominate a small niche instead of being a small player in a large market. Identify your early adopters and how you can connect with them.</w:t>
      </w:r>
    </w:p>
    <w:p w14:paraId="36B8FB90" w14:textId="77777777" w:rsidR="00C5291C" w:rsidRPr="00C5291C" w:rsidRDefault="00C5291C" w:rsidP="00C5291C">
      <w:pPr>
        <w:ind w:left="1440"/>
      </w:pPr>
    </w:p>
    <w:p w14:paraId="71979F66" w14:textId="0A2FF2A8" w:rsidR="00823328" w:rsidRDefault="00721159" w:rsidP="00404697">
      <w:pPr>
        <w:pStyle w:val="Heading2"/>
        <w:numPr>
          <w:ilvl w:val="1"/>
          <w:numId w:val="1"/>
        </w:numPr>
      </w:pPr>
      <w:r>
        <w:t>Existing Provider</w:t>
      </w:r>
      <w:r w:rsidR="00B66BF9">
        <w:t xml:space="preserve"> Analysis</w:t>
      </w:r>
    </w:p>
    <w:p w14:paraId="60CAEEF5" w14:textId="33225CBB" w:rsidR="00C5291C" w:rsidRDefault="00C5291C" w:rsidP="00C5291C">
      <w:pPr>
        <w:ind w:left="1440"/>
        <w:rPr>
          <w:color w:val="7F7F7F" w:themeColor="text1" w:themeTint="80"/>
        </w:rPr>
      </w:pPr>
      <w:r w:rsidRPr="00C5291C">
        <w:rPr>
          <w:color w:val="7F7F7F" w:themeColor="text1" w:themeTint="80"/>
        </w:rPr>
        <w:t xml:space="preserve">INSTRUCTIONS: </w:t>
      </w:r>
      <w:r>
        <w:rPr>
          <w:color w:val="7F7F7F" w:themeColor="text1" w:themeTint="80"/>
        </w:rPr>
        <w:t xml:space="preserve">Who is also providing products or services to meet </w:t>
      </w:r>
      <w:r w:rsidR="00721159">
        <w:rPr>
          <w:color w:val="7F7F7F" w:themeColor="text1" w:themeTint="80"/>
        </w:rPr>
        <w:t xml:space="preserve">participant </w:t>
      </w:r>
      <w:r>
        <w:rPr>
          <w:color w:val="7F7F7F" w:themeColor="text1" w:themeTint="80"/>
        </w:rPr>
        <w:t>needs currently?</w:t>
      </w:r>
      <w:r w:rsidR="00721159">
        <w:rPr>
          <w:color w:val="7F7F7F" w:themeColor="text1" w:themeTint="80"/>
        </w:rPr>
        <w:t xml:space="preserve"> How is this problem being solved or addressed right now?</w:t>
      </w:r>
      <w:r>
        <w:rPr>
          <w:color w:val="7F7F7F" w:themeColor="text1" w:themeTint="80"/>
        </w:rPr>
        <w:t xml:space="preserve"> Quantify the scale of </w:t>
      </w:r>
      <w:r w:rsidR="00721159">
        <w:rPr>
          <w:color w:val="7F7F7F" w:themeColor="text1" w:themeTint="80"/>
        </w:rPr>
        <w:t>existing service providers</w:t>
      </w:r>
      <w:r>
        <w:rPr>
          <w:color w:val="7F7F7F" w:themeColor="text1" w:themeTint="80"/>
        </w:rPr>
        <w:t xml:space="preserve"> by collecting data on your sector from industrial directories, yellow page listings, or government databases such as the Census County Business Patterns or BLS. Evaluate your closest </w:t>
      </w:r>
      <w:r w:rsidR="00721159">
        <w:rPr>
          <w:color w:val="7F7F7F" w:themeColor="text1" w:themeTint="80"/>
        </w:rPr>
        <w:t xml:space="preserve">nonprofit or institutional </w:t>
      </w:r>
      <w:r>
        <w:rPr>
          <w:color w:val="7F7F7F" w:themeColor="text1" w:themeTint="80"/>
        </w:rPr>
        <w:t>competitors</w:t>
      </w:r>
      <w:r w:rsidR="00C847CC">
        <w:rPr>
          <w:color w:val="7F7F7F" w:themeColor="text1" w:themeTint="80"/>
        </w:rPr>
        <w:t xml:space="preserve"> – </w:t>
      </w:r>
      <w:proofErr w:type="gramStart"/>
      <w:r w:rsidR="00C847CC">
        <w:rPr>
          <w:color w:val="7F7F7F" w:themeColor="text1" w:themeTint="80"/>
        </w:rPr>
        <w:t>i.e.</w:t>
      </w:r>
      <w:proofErr w:type="gramEnd"/>
      <w:r w:rsidR="00C847CC">
        <w:rPr>
          <w:color w:val="7F7F7F" w:themeColor="text1" w:themeTint="80"/>
        </w:rPr>
        <w:t xml:space="preserve"> the ones you will mostly likely </w:t>
      </w:r>
      <w:r w:rsidR="00721159">
        <w:rPr>
          <w:color w:val="7F7F7F" w:themeColor="text1" w:themeTint="80"/>
        </w:rPr>
        <w:t>compete with for donor attention and fundraising</w:t>
      </w:r>
      <w:r w:rsidR="00C847CC">
        <w:rPr>
          <w:color w:val="7F7F7F" w:themeColor="text1" w:themeTint="80"/>
        </w:rPr>
        <w:t xml:space="preserve">. Conduct a deep dive on their brand positioning, </w:t>
      </w:r>
      <w:r w:rsidR="00721159">
        <w:rPr>
          <w:color w:val="7F7F7F" w:themeColor="text1" w:themeTint="80"/>
        </w:rPr>
        <w:t>outreach</w:t>
      </w:r>
      <w:r w:rsidR="00C847CC">
        <w:rPr>
          <w:color w:val="7F7F7F" w:themeColor="text1" w:themeTint="80"/>
        </w:rPr>
        <w:t xml:space="preserve"> tactics, </w:t>
      </w:r>
      <w:r w:rsidR="00721159">
        <w:rPr>
          <w:color w:val="7F7F7F" w:themeColor="text1" w:themeTint="80"/>
        </w:rPr>
        <w:t xml:space="preserve">donor </w:t>
      </w:r>
      <w:r w:rsidR="00C847CC">
        <w:rPr>
          <w:color w:val="7F7F7F" w:themeColor="text1" w:themeTint="80"/>
        </w:rPr>
        <w:t>strategies, value propositions, product and service quality, online customer feedback and reviews, digital media, etc.</w:t>
      </w:r>
      <w:r w:rsidR="00DD6E8C">
        <w:rPr>
          <w:color w:val="7F7F7F" w:themeColor="text1" w:themeTint="80"/>
        </w:rPr>
        <w:t xml:space="preserve"> Use market</w:t>
      </w:r>
      <w:r w:rsidR="00AB53BC">
        <w:rPr>
          <w:color w:val="7F7F7F" w:themeColor="text1" w:themeTint="80"/>
        </w:rPr>
        <w:t xml:space="preserve"> GIS analysis or market positioning grids to help organize your analysis.</w:t>
      </w:r>
    </w:p>
    <w:p w14:paraId="643E2437" w14:textId="77777777" w:rsidR="00C5291C" w:rsidRPr="00C5291C" w:rsidRDefault="00C5291C" w:rsidP="00C847CC">
      <w:pPr>
        <w:ind w:left="1440"/>
      </w:pPr>
    </w:p>
    <w:p w14:paraId="3F002B72" w14:textId="77777777" w:rsidR="00823328" w:rsidRDefault="00823328" w:rsidP="00404697">
      <w:pPr>
        <w:pStyle w:val="Heading2"/>
        <w:numPr>
          <w:ilvl w:val="1"/>
          <w:numId w:val="1"/>
        </w:numPr>
      </w:pPr>
      <w:r>
        <w:t xml:space="preserve">Industry </w:t>
      </w:r>
      <w:r w:rsidR="00B66BF9">
        <w:t>Landscape</w:t>
      </w:r>
    </w:p>
    <w:p w14:paraId="048F899D" w14:textId="100BC2B9" w:rsidR="00823328" w:rsidRDefault="00C847CC" w:rsidP="00C847CC">
      <w:pPr>
        <w:ind w:left="1440"/>
        <w:rPr>
          <w:color w:val="7F7F7F" w:themeColor="text1" w:themeTint="80"/>
        </w:rPr>
      </w:pPr>
      <w:r w:rsidRPr="00C847CC">
        <w:rPr>
          <w:color w:val="7F7F7F" w:themeColor="text1" w:themeTint="80"/>
        </w:rPr>
        <w:t xml:space="preserve">INSTRUCTIONS: </w:t>
      </w:r>
      <w:r w:rsidR="00823328" w:rsidRPr="00C847CC">
        <w:rPr>
          <w:color w:val="7F7F7F" w:themeColor="text1" w:themeTint="80"/>
        </w:rPr>
        <w:t xml:space="preserve">What is the size of the industry? Overall, is it growing or declining? </w:t>
      </w:r>
      <w:r w:rsidR="00AB53BC">
        <w:rPr>
          <w:color w:val="7F7F7F" w:themeColor="text1" w:themeTint="80"/>
        </w:rPr>
        <w:t xml:space="preserve">How fast? </w:t>
      </w:r>
      <w:r w:rsidR="00823328" w:rsidRPr="00C847CC">
        <w:rPr>
          <w:color w:val="7F7F7F" w:themeColor="text1" w:themeTint="80"/>
        </w:rPr>
        <w:t>What are the most significant changes</w:t>
      </w:r>
      <w:r w:rsidRPr="00C847CC">
        <w:rPr>
          <w:color w:val="7F7F7F" w:themeColor="text1" w:themeTint="80"/>
        </w:rPr>
        <w:t xml:space="preserve"> or trends</w:t>
      </w:r>
      <w:r w:rsidR="00823328" w:rsidRPr="00C847CC">
        <w:rPr>
          <w:color w:val="7F7F7F" w:themeColor="text1" w:themeTint="80"/>
        </w:rPr>
        <w:t xml:space="preserve"> occurring in your industry? This may include such things as new technology innovations, customer purchasing </w:t>
      </w:r>
      <w:r w:rsidRPr="00C847CC">
        <w:rPr>
          <w:color w:val="7F7F7F" w:themeColor="text1" w:themeTint="80"/>
        </w:rPr>
        <w:t>behaviors</w:t>
      </w:r>
      <w:r w:rsidR="00823328" w:rsidRPr="00C847CC">
        <w:rPr>
          <w:color w:val="7F7F7F" w:themeColor="text1" w:themeTint="80"/>
        </w:rPr>
        <w:t xml:space="preserve">, and government regulations. </w:t>
      </w:r>
      <w:r>
        <w:rPr>
          <w:color w:val="7F7F7F" w:themeColor="text1" w:themeTint="80"/>
        </w:rPr>
        <w:t>Consider using Dr. Michael Porter’s 5-Forces Analysis, the PEST Framework, or a SWOT Analysis when analyzing your industry. These models provide structure to industry evaluations.</w:t>
      </w:r>
    </w:p>
    <w:tbl>
      <w:tblPr>
        <w:tblStyle w:val="TableGrid"/>
        <w:tblW w:w="8820" w:type="dxa"/>
        <w:tblInd w:w="1345" w:type="dxa"/>
        <w:tblLook w:val="04A0" w:firstRow="1" w:lastRow="0" w:firstColumn="1" w:lastColumn="0" w:noHBand="0" w:noVBand="1"/>
      </w:tblPr>
      <w:tblGrid>
        <w:gridCol w:w="8820"/>
      </w:tblGrid>
      <w:tr w:rsidR="00C847CC" w:rsidRPr="00A2470F" w14:paraId="13355E4D" w14:textId="77777777" w:rsidTr="00060C42">
        <w:tc>
          <w:tcPr>
            <w:tcW w:w="8820" w:type="dxa"/>
            <w:tcBorders>
              <w:bottom w:val="single" w:sz="4" w:space="0" w:color="auto"/>
            </w:tcBorders>
            <w:shd w:val="clear" w:color="auto" w:fill="FFC000" w:themeFill="accent4"/>
          </w:tcPr>
          <w:p w14:paraId="119EED4E" w14:textId="77777777" w:rsidR="00C847CC" w:rsidRPr="00A2470F" w:rsidRDefault="00C847CC" w:rsidP="00060C42">
            <w:pPr>
              <w:pStyle w:val="ListParagraph"/>
              <w:ind w:left="0"/>
              <w:rPr>
                <w:b/>
                <w:sz w:val="18"/>
              </w:rPr>
            </w:pPr>
            <w:r w:rsidRPr="00A2470F">
              <w:rPr>
                <w:b/>
                <w:sz w:val="18"/>
              </w:rPr>
              <w:t>REFERENCE:</w:t>
            </w:r>
          </w:p>
          <w:p w14:paraId="190295B1" w14:textId="03D1247B" w:rsidR="00C847CC" w:rsidRPr="00A2470F" w:rsidRDefault="00C847CC" w:rsidP="00060C42">
            <w:pPr>
              <w:rPr>
                <w:sz w:val="18"/>
              </w:rPr>
            </w:pPr>
            <w:r>
              <w:rPr>
                <w:sz w:val="18"/>
              </w:rPr>
              <w:t>Select only rapidly-growing industries. Research indicates that profitability is directly and significantly tied to industry growth rate</w:t>
            </w:r>
            <w:r w:rsidR="00AB53BC">
              <w:rPr>
                <w:sz w:val="18"/>
              </w:rPr>
              <w:t>s</w:t>
            </w:r>
            <w:r>
              <w:rPr>
                <w:sz w:val="18"/>
              </w:rPr>
              <w:t>. A rapidly growing industry provides more opportunities to acquire new customers instead of the more difficult task of stealing customers from existing companies. In a declining industry, existing companies are fighting ever harder over an ever-eroding customer base.</w:t>
            </w:r>
            <w:r w:rsidR="00025C9C">
              <w:rPr>
                <w:sz w:val="18"/>
              </w:rPr>
              <w:t xml:space="preserve"> Choose where to complete wisely.</w:t>
            </w:r>
          </w:p>
        </w:tc>
      </w:tr>
    </w:tbl>
    <w:p w14:paraId="016F6FE4" w14:textId="77777777" w:rsidR="00C847CC" w:rsidRDefault="00C847CC" w:rsidP="00C847CC">
      <w:pPr>
        <w:ind w:left="1440"/>
      </w:pPr>
    </w:p>
    <w:p w14:paraId="2B242EFC" w14:textId="234BF489" w:rsidR="00B80307" w:rsidRDefault="00721159" w:rsidP="00404697">
      <w:pPr>
        <w:pStyle w:val="Heading1"/>
        <w:numPr>
          <w:ilvl w:val="0"/>
          <w:numId w:val="1"/>
        </w:numPr>
      </w:pPr>
      <w:r>
        <w:t xml:space="preserve">Outreach Plan / </w:t>
      </w:r>
      <w:r w:rsidR="002F43A9">
        <w:t>Go-to-Market Strategy</w:t>
      </w:r>
    </w:p>
    <w:p w14:paraId="262B3305" w14:textId="3E1692FD" w:rsidR="00B80307" w:rsidRDefault="002F43A9" w:rsidP="00A13DA0">
      <w:pPr>
        <w:ind w:left="720"/>
      </w:pPr>
      <w:r w:rsidRPr="002F43A9">
        <w:rPr>
          <w:color w:val="7F7F7F" w:themeColor="text1" w:themeTint="80"/>
        </w:rPr>
        <w:t xml:space="preserve">INSTRUCTIONS: A Go-to-Market Strategy </w:t>
      </w:r>
      <w:r w:rsidR="00A13DA0">
        <w:rPr>
          <w:color w:val="7F7F7F" w:themeColor="text1" w:themeTint="80"/>
        </w:rPr>
        <w:t>will test</w:t>
      </w:r>
      <w:r w:rsidRPr="002F43A9">
        <w:rPr>
          <w:color w:val="7F7F7F" w:themeColor="text1" w:themeTint="80"/>
        </w:rPr>
        <w:t xml:space="preserve"> </w:t>
      </w:r>
      <w:r w:rsidR="00E32FA5">
        <w:rPr>
          <w:color w:val="7F7F7F" w:themeColor="text1" w:themeTint="80"/>
        </w:rPr>
        <w:t>one of two</w:t>
      </w:r>
      <w:r w:rsidR="00A13DA0">
        <w:rPr>
          <w:color w:val="7F7F7F" w:themeColor="text1" w:themeTint="80"/>
        </w:rPr>
        <w:t xml:space="preserve"> critical </w:t>
      </w:r>
      <w:r w:rsidR="006A63DD">
        <w:rPr>
          <w:color w:val="7F7F7F" w:themeColor="text1" w:themeTint="80"/>
        </w:rPr>
        <w:t>hypotheses</w:t>
      </w:r>
      <w:r w:rsidR="00A13DA0">
        <w:rPr>
          <w:color w:val="7F7F7F" w:themeColor="text1" w:themeTint="80"/>
        </w:rPr>
        <w:t xml:space="preserve"> about your startup </w:t>
      </w:r>
      <w:r w:rsidR="00721159">
        <w:rPr>
          <w:color w:val="7F7F7F" w:themeColor="text1" w:themeTint="80"/>
        </w:rPr>
        <w:t>nonprofit -</w:t>
      </w:r>
      <w:r w:rsidR="00A13DA0">
        <w:rPr>
          <w:color w:val="7F7F7F" w:themeColor="text1" w:themeTint="80"/>
        </w:rPr>
        <w:t xml:space="preserve"> can you effectively</w:t>
      </w:r>
      <w:r w:rsidR="006A63DD">
        <w:rPr>
          <w:color w:val="7F7F7F" w:themeColor="text1" w:themeTint="80"/>
        </w:rPr>
        <w:t xml:space="preserve"> and sustainability</w:t>
      </w:r>
      <w:r w:rsidR="00A13DA0">
        <w:rPr>
          <w:color w:val="7F7F7F" w:themeColor="text1" w:themeTint="80"/>
        </w:rPr>
        <w:t xml:space="preserve"> </w:t>
      </w:r>
      <w:r w:rsidR="00721159">
        <w:rPr>
          <w:color w:val="7F7F7F" w:themeColor="text1" w:themeTint="80"/>
        </w:rPr>
        <w:t xml:space="preserve">engage a critical mass of participant, volunteers, and donors to operate your nonprofit business model </w:t>
      </w:r>
      <w:r w:rsidR="00A10113">
        <w:rPr>
          <w:color w:val="7F7F7F" w:themeColor="text1" w:themeTint="80"/>
        </w:rPr>
        <w:t xml:space="preserve">over the first </w:t>
      </w:r>
      <w:r w:rsidR="00A10113">
        <w:rPr>
          <w:color w:val="7F7F7F" w:themeColor="text1" w:themeTint="80"/>
          <w:u w:val="single"/>
        </w:rPr>
        <w:t>3-6</w:t>
      </w:r>
      <w:r w:rsidR="00A10113" w:rsidRPr="00A10113">
        <w:rPr>
          <w:color w:val="7F7F7F" w:themeColor="text1" w:themeTint="80"/>
          <w:u w:val="single"/>
        </w:rPr>
        <w:t xml:space="preserve"> months</w:t>
      </w:r>
      <w:r w:rsidR="00A10113">
        <w:rPr>
          <w:color w:val="7F7F7F" w:themeColor="text1" w:themeTint="80"/>
        </w:rPr>
        <w:t xml:space="preserve"> of your business</w:t>
      </w:r>
      <w:r w:rsidR="006A63DD">
        <w:rPr>
          <w:color w:val="7F7F7F" w:themeColor="text1" w:themeTint="80"/>
        </w:rPr>
        <w:t>?</w:t>
      </w:r>
    </w:p>
    <w:p w14:paraId="62511201" w14:textId="77777777" w:rsidR="00766756" w:rsidRDefault="00D34423" w:rsidP="00404697">
      <w:pPr>
        <w:pStyle w:val="Heading2"/>
        <w:numPr>
          <w:ilvl w:val="1"/>
          <w:numId w:val="1"/>
        </w:numPr>
      </w:pPr>
      <w:r>
        <w:t xml:space="preserve">Innovators &amp; </w:t>
      </w:r>
      <w:r w:rsidR="00766756">
        <w:t xml:space="preserve">Early Adopters </w:t>
      </w:r>
    </w:p>
    <w:p w14:paraId="5B2CA7FC" w14:textId="12461FD4" w:rsidR="00766756" w:rsidRDefault="00A13DA0" w:rsidP="008512E3">
      <w:pPr>
        <w:ind w:left="1440"/>
        <w:rPr>
          <w:color w:val="7F7F7F" w:themeColor="text1" w:themeTint="80"/>
        </w:rPr>
      </w:pPr>
      <w:r w:rsidRPr="00A13DA0">
        <w:rPr>
          <w:color w:val="7F7F7F" w:themeColor="text1" w:themeTint="80"/>
        </w:rPr>
        <w:t xml:space="preserve">INSTRUCTIONS: </w:t>
      </w:r>
      <w:r w:rsidR="00766756" w:rsidRPr="00A13DA0">
        <w:rPr>
          <w:color w:val="7F7F7F" w:themeColor="text1" w:themeTint="80"/>
        </w:rPr>
        <w:t xml:space="preserve">Specifically identify who within your targeted </w:t>
      </w:r>
      <w:r w:rsidR="00721159">
        <w:rPr>
          <w:color w:val="7F7F7F" w:themeColor="text1" w:themeTint="80"/>
        </w:rPr>
        <w:t>participant, volunteer, and donor</w:t>
      </w:r>
      <w:r w:rsidR="00766756" w:rsidRPr="00A13DA0">
        <w:rPr>
          <w:color w:val="7F7F7F" w:themeColor="text1" w:themeTint="80"/>
        </w:rPr>
        <w:t xml:space="preserve"> segment(s) are most likely to be the first to respond to your offering.</w:t>
      </w:r>
      <w:r w:rsidRPr="00A13DA0">
        <w:rPr>
          <w:color w:val="7F7F7F" w:themeColor="text1" w:themeTint="80"/>
        </w:rPr>
        <w:t xml:space="preserve"> Innovators and Early </w:t>
      </w:r>
      <w:r w:rsidRPr="00A13DA0">
        <w:rPr>
          <w:color w:val="7F7F7F" w:themeColor="text1" w:themeTint="80"/>
        </w:rPr>
        <w:lastRenderedPageBreak/>
        <w:t>Adopters are more open to testing early prototypes and first editions that may still lack polish.</w:t>
      </w:r>
      <w:r>
        <w:rPr>
          <w:color w:val="7F7F7F" w:themeColor="text1" w:themeTint="80"/>
        </w:rPr>
        <w:t xml:space="preserve"> Think about who has the greatest demand or is experiencing the most pain from the identified problem as well as who is most readily accessible. Be a</w:t>
      </w:r>
      <w:r w:rsidR="00025C9C">
        <w:rPr>
          <w:color w:val="7F7F7F" w:themeColor="text1" w:themeTint="80"/>
        </w:rPr>
        <w:t>s</w:t>
      </w:r>
      <w:r>
        <w:rPr>
          <w:color w:val="7F7F7F" w:themeColor="text1" w:themeTint="80"/>
        </w:rPr>
        <w:t xml:space="preserve"> NARROW as possible</w:t>
      </w:r>
      <w:r w:rsidR="00D34423">
        <w:rPr>
          <w:color w:val="7F7F7F" w:themeColor="text1" w:themeTint="80"/>
        </w:rPr>
        <w:t xml:space="preserve"> to identify your earliest </w:t>
      </w:r>
      <w:r w:rsidR="00721159">
        <w:rPr>
          <w:color w:val="7F7F7F" w:themeColor="text1" w:themeTint="80"/>
        </w:rPr>
        <w:t>stakeholders</w:t>
      </w:r>
      <w:r w:rsidR="00D34423">
        <w:rPr>
          <w:color w:val="7F7F7F" w:themeColor="text1" w:themeTint="80"/>
        </w:rPr>
        <w:t>. Quantify the size of this narrow segment and use</w:t>
      </w:r>
      <w:r w:rsidR="00721159">
        <w:rPr>
          <w:color w:val="7F7F7F" w:themeColor="text1" w:themeTint="80"/>
        </w:rPr>
        <w:t xml:space="preserve"> </w:t>
      </w:r>
      <w:r w:rsidR="00D34423">
        <w:rPr>
          <w:color w:val="7F7F7F" w:themeColor="text1" w:themeTint="80"/>
        </w:rPr>
        <w:t xml:space="preserve">interviews or other research to profile who these </w:t>
      </w:r>
      <w:r w:rsidR="00721159">
        <w:rPr>
          <w:color w:val="7F7F7F" w:themeColor="text1" w:themeTint="80"/>
        </w:rPr>
        <w:t>stakeholders</w:t>
      </w:r>
      <w:r w:rsidR="00D34423">
        <w:rPr>
          <w:color w:val="7F7F7F" w:themeColor="text1" w:themeTint="80"/>
        </w:rPr>
        <w:t xml:space="preserve"> are, their priorities, and where they hang out.</w:t>
      </w:r>
    </w:p>
    <w:p w14:paraId="28F84F2D" w14:textId="77777777" w:rsidR="00A13DA0" w:rsidRPr="00A13DA0" w:rsidRDefault="00A13DA0" w:rsidP="00A13DA0">
      <w:pPr>
        <w:pStyle w:val="ListParagraph"/>
        <w:pBdr>
          <w:top w:val="single" w:sz="4" w:space="1" w:color="auto"/>
          <w:left w:val="single" w:sz="4" w:space="4" w:color="auto"/>
          <w:bottom w:val="single" w:sz="4" w:space="1" w:color="auto"/>
          <w:right w:val="single" w:sz="4" w:space="4" w:color="auto"/>
        </w:pBdr>
        <w:shd w:val="clear" w:color="auto" w:fill="FFC000" w:themeFill="accent4"/>
        <w:ind w:left="1440"/>
        <w:rPr>
          <w:b/>
          <w:sz w:val="18"/>
        </w:rPr>
      </w:pPr>
      <w:r w:rsidRPr="00A2470F">
        <w:rPr>
          <w:b/>
          <w:sz w:val="18"/>
        </w:rPr>
        <w:t>REFERENCE:</w:t>
      </w:r>
      <w:r>
        <w:rPr>
          <w:b/>
          <w:sz w:val="18"/>
        </w:rPr>
        <w:br/>
      </w:r>
      <w:r>
        <w:rPr>
          <w:sz w:val="18"/>
        </w:rPr>
        <w:t xml:space="preserve">Technology diffuses through a society in a standard way. </w:t>
      </w:r>
      <w:r w:rsidR="00D34423">
        <w:rPr>
          <w:sz w:val="18"/>
        </w:rPr>
        <w:t>Everett Rogers developed a theory on the diffusion of innovations in the 1960s</w:t>
      </w:r>
      <w:r w:rsidRPr="00A13DA0">
        <w:rPr>
          <w:sz w:val="18"/>
        </w:rPr>
        <w:t>.</w:t>
      </w:r>
      <w:r w:rsidR="00D34423">
        <w:rPr>
          <w:sz w:val="18"/>
        </w:rPr>
        <w:t xml:space="preserve"> As depicted below innovators and early adopters only comprise 16% of your total market and innovators – those most likely to test out your idea – represent only 2.5% of your market.</w:t>
      </w:r>
    </w:p>
    <w:p w14:paraId="59024C29" w14:textId="77777777" w:rsidR="00766756" w:rsidRDefault="00A13DA0" w:rsidP="004E45E6">
      <w:pPr>
        <w:tabs>
          <w:tab w:val="left" w:pos="5340"/>
        </w:tabs>
        <w:spacing w:after="0"/>
        <w:jc w:val="center"/>
      </w:pPr>
      <w:r>
        <w:rPr>
          <w:noProof/>
        </w:rPr>
        <w:drawing>
          <wp:inline distT="0" distB="0" distL="0" distR="0" wp14:anchorId="70570A66" wp14:editId="5636E5DC">
            <wp:extent cx="3514590" cy="2453291"/>
            <wp:effectExtent l="0" t="0" r="0" b="4445"/>
            <wp:docPr id="7" name="Picture 7" descr="https://upload.wikimedia.org/wikipedia/commons/0/0f/Diffusionofide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0/0f/Diffusionofidea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9491" cy="2463692"/>
                    </a:xfrm>
                    <a:prstGeom prst="rect">
                      <a:avLst/>
                    </a:prstGeom>
                    <a:noFill/>
                    <a:ln>
                      <a:noFill/>
                    </a:ln>
                  </pic:spPr>
                </pic:pic>
              </a:graphicData>
            </a:graphic>
          </wp:inline>
        </w:drawing>
      </w:r>
    </w:p>
    <w:p w14:paraId="4830A06E" w14:textId="77777777" w:rsidR="00A13DA0" w:rsidRDefault="00A13DA0" w:rsidP="004E45E6">
      <w:pPr>
        <w:tabs>
          <w:tab w:val="left" w:pos="5340"/>
        </w:tabs>
        <w:ind w:left="2160" w:right="2520"/>
        <w:rPr>
          <w:sz w:val="16"/>
        </w:rPr>
      </w:pPr>
      <w:r w:rsidRPr="00A13DA0">
        <w:rPr>
          <w:sz w:val="16"/>
        </w:rPr>
        <w:t xml:space="preserve">By Tungsten - self-made based on Rogers, E. (1962) Diffusion of innovations. Free Press, London, NY, USA., Public Domain, </w:t>
      </w:r>
      <w:hyperlink r:id="rId9" w:history="1">
        <w:r w:rsidRPr="00A13DA0">
          <w:rPr>
            <w:rStyle w:val="Hyperlink"/>
            <w:sz w:val="16"/>
          </w:rPr>
          <w:t>https://commons.wikimedia.org/w/index.php?curid=8043923</w:t>
        </w:r>
      </w:hyperlink>
      <w:r w:rsidRPr="00A13DA0">
        <w:rPr>
          <w:sz w:val="16"/>
        </w:rPr>
        <w:t xml:space="preserve"> </w:t>
      </w:r>
    </w:p>
    <w:p w14:paraId="0C876625" w14:textId="77777777" w:rsidR="00D34423" w:rsidRPr="00D34423" w:rsidRDefault="00D34423" w:rsidP="00D34423">
      <w:pPr>
        <w:ind w:left="1440"/>
      </w:pPr>
    </w:p>
    <w:p w14:paraId="4EFF00D9" w14:textId="77777777" w:rsidR="00A837D7" w:rsidRDefault="00A837D7" w:rsidP="00404697">
      <w:pPr>
        <w:pStyle w:val="Heading2"/>
        <w:numPr>
          <w:ilvl w:val="1"/>
          <w:numId w:val="1"/>
        </w:numPr>
      </w:pPr>
      <w:r>
        <w:t>Brand &amp; Messaging</w:t>
      </w:r>
    </w:p>
    <w:p w14:paraId="27D05A2D" w14:textId="4617C4C3" w:rsidR="00A837D7" w:rsidRDefault="00B66BF9" w:rsidP="00A837D7">
      <w:pPr>
        <w:ind w:left="1440"/>
        <w:rPr>
          <w:color w:val="7F7F7F" w:themeColor="text1" w:themeTint="80"/>
        </w:rPr>
      </w:pPr>
      <w:r w:rsidRPr="00B66BF9">
        <w:rPr>
          <w:color w:val="7F7F7F" w:themeColor="text1" w:themeTint="80"/>
        </w:rPr>
        <w:t xml:space="preserve">INSTRUCTIONS: </w:t>
      </w:r>
      <w:r>
        <w:rPr>
          <w:color w:val="7F7F7F" w:themeColor="text1" w:themeTint="80"/>
        </w:rPr>
        <w:t xml:space="preserve">Describe </w:t>
      </w:r>
      <w:proofErr w:type="gramStart"/>
      <w:r>
        <w:rPr>
          <w:color w:val="7F7F7F" w:themeColor="text1" w:themeTint="80"/>
        </w:rPr>
        <w:t>you</w:t>
      </w:r>
      <w:proofErr w:type="gramEnd"/>
      <w:r>
        <w:rPr>
          <w:color w:val="7F7F7F" w:themeColor="text1" w:themeTint="80"/>
        </w:rPr>
        <w:t xml:space="preserve"> </w:t>
      </w:r>
      <w:r w:rsidR="00721159">
        <w:rPr>
          <w:color w:val="7F7F7F" w:themeColor="text1" w:themeTint="80"/>
        </w:rPr>
        <w:t>organization’s</w:t>
      </w:r>
      <w:r>
        <w:rPr>
          <w:color w:val="7F7F7F" w:themeColor="text1" w:themeTint="80"/>
        </w:rPr>
        <w:t xml:space="preserve"> branding and messaging to this niche segment. How will you communicate your value offering and differentiation? Include key elements of your brand to include colors, fonts, logos, icons, language, stories, etc. that are critical to the launch of your company.</w:t>
      </w:r>
      <w:r w:rsidR="00BD3776">
        <w:rPr>
          <w:color w:val="7F7F7F" w:themeColor="text1" w:themeTint="80"/>
        </w:rPr>
        <w:t xml:space="preserve"> This can also include operational issues that reinforce branding such as customer greetings or opening hours.</w:t>
      </w:r>
    </w:p>
    <w:p w14:paraId="6C4E9DD2" w14:textId="77777777" w:rsidR="00025C9C" w:rsidRPr="00B66BF9" w:rsidRDefault="00025C9C" w:rsidP="00A837D7">
      <w:pPr>
        <w:ind w:left="1440"/>
        <w:rPr>
          <w:color w:val="7F7F7F" w:themeColor="text1" w:themeTint="80"/>
        </w:rPr>
      </w:pPr>
    </w:p>
    <w:p w14:paraId="3916A8DF" w14:textId="58C1AD1C" w:rsidR="00A837D7" w:rsidRDefault="00721159" w:rsidP="00404697">
      <w:pPr>
        <w:pStyle w:val="Heading2"/>
        <w:numPr>
          <w:ilvl w:val="1"/>
          <w:numId w:val="1"/>
        </w:numPr>
      </w:pPr>
      <w:r>
        <w:t>Fee</w:t>
      </w:r>
      <w:r w:rsidR="00A837D7">
        <w:t xml:space="preserve"> Structure</w:t>
      </w:r>
    </w:p>
    <w:p w14:paraId="355932DA" w14:textId="6D10F91D" w:rsidR="00B66BF9" w:rsidRDefault="00BD3776" w:rsidP="00A837D7">
      <w:pPr>
        <w:ind w:left="1440"/>
      </w:pPr>
      <w:r w:rsidRPr="00BD3776">
        <w:rPr>
          <w:color w:val="7F7F7F" w:themeColor="text1" w:themeTint="80"/>
        </w:rPr>
        <w:t xml:space="preserve">INSTRUCTIONS: </w:t>
      </w:r>
      <w:r>
        <w:rPr>
          <w:color w:val="7F7F7F" w:themeColor="text1" w:themeTint="80"/>
        </w:rPr>
        <w:t>Pricing plays a key role in value signaling and brand positioning</w:t>
      </w:r>
      <w:r w:rsidRPr="00BD3776">
        <w:rPr>
          <w:color w:val="7F7F7F" w:themeColor="text1" w:themeTint="80"/>
        </w:rPr>
        <w:t>.</w:t>
      </w:r>
      <w:r>
        <w:rPr>
          <w:color w:val="7F7F7F" w:themeColor="text1" w:themeTint="80"/>
        </w:rPr>
        <w:t xml:space="preserve"> Identify your pricing or pricing strategy. Include how this pricing reinforces your strategy and brand identity.</w:t>
      </w:r>
    </w:p>
    <w:p w14:paraId="3A00A5BE" w14:textId="77777777" w:rsidR="00A837D7" w:rsidRDefault="00A837D7" w:rsidP="00A837D7">
      <w:pPr>
        <w:ind w:left="1440"/>
      </w:pPr>
    </w:p>
    <w:p w14:paraId="45E34DFA" w14:textId="21F2FC87" w:rsidR="00B80307" w:rsidRDefault="00721159" w:rsidP="00404697">
      <w:pPr>
        <w:pStyle w:val="Heading2"/>
        <w:numPr>
          <w:ilvl w:val="1"/>
          <w:numId w:val="1"/>
        </w:numPr>
      </w:pPr>
      <w:r>
        <w:t>Outreach</w:t>
      </w:r>
      <w:r w:rsidR="006A246A">
        <w:t xml:space="preserve"> Channels</w:t>
      </w:r>
    </w:p>
    <w:p w14:paraId="3C335580" w14:textId="7D872167" w:rsidR="00A10113" w:rsidRPr="00A10113" w:rsidRDefault="00A10113" w:rsidP="00936EFB">
      <w:pPr>
        <w:ind w:left="1440"/>
        <w:rPr>
          <w:color w:val="7F7F7F" w:themeColor="text1" w:themeTint="80"/>
        </w:rPr>
      </w:pPr>
      <w:r w:rsidRPr="00A10113">
        <w:rPr>
          <w:color w:val="7F7F7F" w:themeColor="text1" w:themeTint="80"/>
        </w:rPr>
        <w:t xml:space="preserve">INSTRUCTIONS: You will need a way to contact your </w:t>
      </w:r>
      <w:r w:rsidR="00721159">
        <w:rPr>
          <w:color w:val="7F7F7F" w:themeColor="text1" w:themeTint="80"/>
        </w:rPr>
        <w:t>target audience</w:t>
      </w:r>
      <w:r w:rsidRPr="00A10113">
        <w:rPr>
          <w:color w:val="7F7F7F" w:themeColor="text1" w:themeTint="80"/>
        </w:rPr>
        <w:t xml:space="preserve"> and present your </w:t>
      </w:r>
      <w:r w:rsidR="00721159">
        <w:rPr>
          <w:color w:val="7F7F7F" w:themeColor="text1" w:themeTint="80"/>
        </w:rPr>
        <w:t>outreach</w:t>
      </w:r>
      <w:r w:rsidRPr="00A10113">
        <w:rPr>
          <w:color w:val="7F7F7F" w:themeColor="text1" w:themeTint="80"/>
        </w:rPr>
        <w:t xml:space="preserve"> messages. </w:t>
      </w:r>
      <w:r>
        <w:rPr>
          <w:color w:val="7F7F7F" w:themeColor="text1" w:themeTint="80"/>
        </w:rPr>
        <w:t>This may include a website, social media accounts, physical store, salesforce, third-</w:t>
      </w:r>
      <w:r>
        <w:rPr>
          <w:color w:val="7F7F7F" w:themeColor="text1" w:themeTint="80"/>
        </w:rPr>
        <w:lastRenderedPageBreak/>
        <w:t>party digital marketplaces, and more.</w:t>
      </w:r>
      <w:r w:rsidR="00175297">
        <w:rPr>
          <w:color w:val="7F7F7F" w:themeColor="text1" w:themeTint="80"/>
        </w:rPr>
        <w:t xml:space="preserve"> Be sure your channel selection and design </w:t>
      </w:r>
      <w:r w:rsidR="00BD3776">
        <w:rPr>
          <w:color w:val="7F7F7F" w:themeColor="text1" w:themeTint="80"/>
        </w:rPr>
        <w:t>align</w:t>
      </w:r>
      <w:r w:rsidR="00175297">
        <w:rPr>
          <w:color w:val="7F7F7F" w:themeColor="text1" w:themeTint="80"/>
        </w:rPr>
        <w:t xml:space="preserve"> with the nature of </w:t>
      </w:r>
      <w:r w:rsidR="00721159">
        <w:rPr>
          <w:color w:val="7F7F7F" w:themeColor="text1" w:themeTint="80"/>
        </w:rPr>
        <w:t xml:space="preserve">stakeholder </w:t>
      </w:r>
      <w:r w:rsidR="00175297">
        <w:rPr>
          <w:color w:val="7F7F7F" w:themeColor="text1" w:themeTint="80"/>
        </w:rPr>
        <w:t>relationship desired.</w:t>
      </w:r>
      <w:r w:rsidR="008C18D0">
        <w:rPr>
          <w:color w:val="7F7F7F" w:themeColor="text1" w:themeTint="80"/>
        </w:rPr>
        <w:t xml:space="preserve"> Describe the development and investments needed to create or maintain these channels.</w:t>
      </w:r>
    </w:p>
    <w:p w14:paraId="1863D5A3" w14:textId="77777777" w:rsidR="00B80307" w:rsidRDefault="00B80307" w:rsidP="00A837D7">
      <w:pPr>
        <w:ind w:left="1440"/>
      </w:pPr>
    </w:p>
    <w:p w14:paraId="4907824A" w14:textId="77777777" w:rsidR="00BD3776" w:rsidRDefault="00BD3776" w:rsidP="00404697">
      <w:pPr>
        <w:pStyle w:val="Heading2"/>
        <w:numPr>
          <w:ilvl w:val="1"/>
          <w:numId w:val="1"/>
        </w:numPr>
      </w:pPr>
      <w:r>
        <w:t>Advertising</w:t>
      </w:r>
    </w:p>
    <w:p w14:paraId="401E33F0" w14:textId="77777777" w:rsidR="00BD3776" w:rsidRPr="00BD3776" w:rsidRDefault="00BD3776" w:rsidP="00A837D7">
      <w:pPr>
        <w:ind w:left="1440"/>
        <w:rPr>
          <w:color w:val="7F7F7F" w:themeColor="text1" w:themeTint="80"/>
        </w:rPr>
      </w:pPr>
      <w:r w:rsidRPr="00BD3776">
        <w:rPr>
          <w:color w:val="7F7F7F" w:themeColor="text1" w:themeTint="80"/>
        </w:rPr>
        <w:t xml:space="preserve">INSTRUCTIONS: Opening a store or launching a website are typically insufficient by themselves for recruiting new customers in the targeted market segments. Startup companies should identify a series of outreach efforts that drive customers to the various channels the firm has put in place. </w:t>
      </w:r>
      <w:r>
        <w:rPr>
          <w:color w:val="7F7F7F" w:themeColor="text1" w:themeTint="80"/>
        </w:rPr>
        <w:t xml:space="preserve">This could include </w:t>
      </w:r>
      <w:r w:rsidR="008C18D0">
        <w:rPr>
          <w:color w:val="7F7F7F" w:themeColor="text1" w:themeTint="80"/>
        </w:rPr>
        <w:t>traditional or digital advising, but many startups also need specialized and aggressive tactics to gain attention, leverage viral network effects, and connect with their early adopter market.</w:t>
      </w:r>
    </w:p>
    <w:p w14:paraId="61BB5CF8" w14:textId="77777777" w:rsidR="00BD3776" w:rsidRDefault="00BD3776" w:rsidP="00A837D7">
      <w:pPr>
        <w:ind w:left="1440"/>
      </w:pPr>
    </w:p>
    <w:p w14:paraId="6BEA8DAD" w14:textId="0B25AFC4" w:rsidR="00BD3776" w:rsidRDefault="000F7DF5" w:rsidP="00404697">
      <w:pPr>
        <w:pStyle w:val="Heading2"/>
        <w:numPr>
          <w:ilvl w:val="1"/>
          <w:numId w:val="1"/>
        </w:numPr>
      </w:pPr>
      <w:r>
        <w:t>Donor Development</w:t>
      </w:r>
    </w:p>
    <w:p w14:paraId="59D6CD8C" w14:textId="4544E731" w:rsidR="000F7DF5" w:rsidRDefault="008C18D0" w:rsidP="00A837D7">
      <w:pPr>
        <w:ind w:left="1440"/>
        <w:rPr>
          <w:color w:val="7F7F7F" w:themeColor="text1" w:themeTint="80"/>
        </w:rPr>
      </w:pPr>
      <w:r w:rsidRPr="008C18D0">
        <w:rPr>
          <w:color w:val="7F7F7F" w:themeColor="text1" w:themeTint="80"/>
        </w:rPr>
        <w:t xml:space="preserve">INSTRUCTIONS: </w:t>
      </w:r>
      <w:r w:rsidR="000F7DF5">
        <w:rPr>
          <w:color w:val="7F7F7F" w:themeColor="text1" w:themeTint="80"/>
        </w:rPr>
        <w:t>How will your nonprofit connect with donors and raise funds? Provide any details on your giving tiers, donation payment gateways, and fundraising strategies.</w:t>
      </w:r>
    </w:p>
    <w:p w14:paraId="570D1931" w14:textId="77777777" w:rsidR="008C18D0" w:rsidRDefault="008C18D0" w:rsidP="00A837D7">
      <w:pPr>
        <w:ind w:left="1440"/>
      </w:pPr>
    </w:p>
    <w:p w14:paraId="2C8C63A3" w14:textId="77777777" w:rsidR="008C18D0" w:rsidRDefault="008C18D0" w:rsidP="00404697">
      <w:pPr>
        <w:pStyle w:val="Heading2"/>
        <w:numPr>
          <w:ilvl w:val="1"/>
          <w:numId w:val="1"/>
        </w:numPr>
      </w:pPr>
      <w:r>
        <w:t>Metrics</w:t>
      </w:r>
      <w:r w:rsidR="006A63DD">
        <w:t xml:space="preserve"> &amp; Goals</w:t>
      </w:r>
    </w:p>
    <w:p w14:paraId="20D74134" w14:textId="44327025" w:rsidR="00BD3776" w:rsidRPr="008C18D0" w:rsidRDefault="008C18D0" w:rsidP="00A837D7">
      <w:pPr>
        <w:ind w:left="1440"/>
        <w:rPr>
          <w:color w:val="7F7F7F" w:themeColor="text1" w:themeTint="80"/>
        </w:rPr>
      </w:pPr>
      <w:r w:rsidRPr="008C18D0">
        <w:rPr>
          <w:color w:val="7F7F7F" w:themeColor="text1" w:themeTint="80"/>
        </w:rPr>
        <w:t xml:space="preserve">INSTRUCTIONS: </w:t>
      </w:r>
      <w:r>
        <w:rPr>
          <w:color w:val="7F7F7F" w:themeColor="text1" w:themeTint="80"/>
        </w:rPr>
        <w:t xml:space="preserve">Determine how you will track the success of your </w:t>
      </w:r>
      <w:r w:rsidR="000F7DF5">
        <w:rPr>
          <w:color w:val="7F7F7F" w:themeColor="text1" w:themeTint="80"/>
        </w:rPr>
        <w:t>outreach</w:t>
      </w:r>
      <w:r>
        <w:rPr>
          <w:color w:val="7F7F7F" w:themeColor="text1" w:themeTint="80"/>
        </w:rPr>
        <w:t xml:space="preserve">, advertising, and </w:t>
      </w:r>
      <w:r w:rsidR="000F7DF5">
        <w:rPr>
          <w:color w:val="7F7F7F" w:themeColor="text1" w:themeTint="80"/>
        </w:rPr>
        <w:t>fundraising</w:t>
      </w:r>
      <w:r>
        <w:rPr>
          <w:color w:val="7F7F7F" w:themeColor="text1" w:themeTint="80"/>
        </w:rPr>
        <w:t xml:space="preserve"> activities. Most obviously, this should include </w:t>
      </w:r>
      <w:r w:rsidR="000F7DF5">
        <w:rPr>
          <w:color w:val="7F7F7F" w:themeColor="text1" w:themeTint="80"/>
        </w:rPr>
        <w:t>total donations received.</w:t>
      </w:r>
      <w:r>
        <w:rPr>
          <w:color w:val="7F7F7F" w:themeColor="text1" w:themeTint="80"/>
        </w:rPr>
        <w:t xml:space="preserve"> However, other variables may be equally or more important to a startup such as contacts made, presentations delivered, </w:t>
      </w:r>
      <w:r w:rsidR="000F7DF5">
        <w:rPr>
          <w:color w:val="7F7F7F" w:themeColor="text1" w:themeTint="80"/>
        </w:rPr>
        <w:t xml:space="preserve">number of donors, </w:t>
      </w:r>
      <w:r>
        <w:rPr>
          <w:color w:val="7F7F7F" w:themeColor="text1" w:themeTint="80"/>
        </w:rPr>
        <w:t xml:space="preserve">followers, clicks, shares, or other metrics. Identify the 3-5 metrics most important to your company’s </w:t>
      </w:r>
      <w:r w:rsidR="000F7DF5">
        <w:rPr>
          <w:color w:val="7F7F7F" w:themeColor="text1" w:themeTint="80"/>
        </w:rPr>
        <w:t>outreach</w:t>
      </w:r>
      <w:r>
        <w:rPr>
          <w:color w:val="7F7F7F" w:themeColor="text1" w:themeTint="80"/>
        </w:rPr>
        <w:t xml:space="preserve"> success tied to key operational or strategic objectives. Then create goals or targets for your </w:t>
      </w:r>
      <w:r w:rsidR="006A63DD">
        <w:rPr>
          <w:color w:val="7F7F7F" w:themeColor="text1" w:themeTint="80"/>
        </w:rPr>
        <w:t>first iteration tied to your financial model (</w:t>
      </w:r>
      <w:proofErr w:type="gramStart"/>
      <w:r w:rsidR="006A63DD">
        <w:rPr>
          <w:color w:val="7F7F7F" w:themeColor="text1" w:themeTint="80"/>
        </w:rPr>
        <w:t>i.e.</w:t>
      </w:r>
      <w:proofErr w:type="gramEnd"/>
      <w:r w:rsidR="006A63DD">
        <w:rPr>
          <w:color w:val="7F7F7F" w:themeColor="text1" w:themeTint="80"/>
        </w:rPr>
        <w:t xml:space="preserve"> how many of X is needed to show a path to </w:t>
      </w:r>
      <w:r w:rsidR="000F7DF5">
        <w:rPr>
          <w:color w:val="7F7F7F" w:themeColor="text1" w:themeTint="80"/>
        </w:rPr>
        <w:t>sustainability</w:t>
      </w:r>
      <w:r w:rsidR="006A63DD">
        <w:rPr>
          <w:color w:val="7F7F7F" w:themeColor="text1" w:themeTint="80"/>
        </w:rPr>
        <w:t xml:space="preserve"> is possible). </w:t>
      </w:r>
    </w:p>
    <w:p w14:paraId="7CED2B53" w14:textId="77777777" w:rsidR="008C18D0" w:rsidRDefault="008C18D0" w:rsidP="00A837D7">
      <w:pPr>
        <w:ind w:left="1440"/>
      </w:pPr>
    </w:p>
    <w:p w14:paraId="31A3FB46" w14:textId="77777777" w:rsidR="00B80307" w:rsidRDefault="00B80307" w:rsidP="00404697">
      <w:pPr>
        <w:pStyle w:val="Heading1"/>
        <w:numPr>
          <w:ilvl w:val="0"/>
          <w:numId w:val="1"/>
        </w:numPr>
      </w:pPr>
      <w:r>
        <w:t>Operation</w:t>
      </w:r>
      <w:r w:rsidR="00D50918">
        <w:t>s</w:t>
      </w:r>
      <w:r>
        <w:t xml:space="preserve"> Plan</w:t>
      </w:r>
    </w:p>
    <w:p w14:paraId="7AEB8A76" w14:textId="2CCE2DF9" w:rsidR="00766756" w:rsidRPr="006A63DD" w:rsidRDefault="006A63DD" w:rsidP="00766756">
      <w:pPr>
        <w:ind w:left="720"/>
        <w:rPr>
          <w:color w:val="7F7F7F" w:themeColor="text1" w:themeTint="80"/>
        </w:rPr>
      </w:pPr>
      <w:r w:rsidRPr="006A63DD">
        <w:rPr>
          <w:color w:val="7F7F7F" w:themeColor="text1" w:themeTint="80"/>
        </w:rPr>
        <w:t>INSTRUCTIONS: The Operation</w:t>
      </w:r>
      <w:r w:rsidR="00D50918">
        <w:rPr>
          <w:color w:val="7F7F7F" w:themeColor="text1" w:themeTint="80"/>
        </w:rPr>
        <w:t>s</w:t>
      </w:r>
      <w:r w:rsidRPr="006A63DD">
        <w:rPr>
          <w:color w:val="7F7F7F" w:themeColor="text1" w:themeTint="80"/>
        </w:rPr>
        <w:t xml:space="preserve"> Plan test the second major startup hypothesis – can your firm deliver something of real value </w:t>
      </w:r>
      <w:r w:rsidR="000F7DF5">
        <w:rPr>
          <w:color w:val="7F7F7F" w:themeColor="text1" w:themeTint="80"/>
        </w:rPr>
        <w:t>in the sector</w:t>
      </w:r>
      <w:r>
        <w:rPr>
          <w:color w:val="7F7F7F" w:themeColor="text1" w:themeTint="80"/>
        </w:rPr>
        <w:t xml:space="preserve">? This includes </w:t>
      </w:r>
      <w:r w:rsidR="000F7DF5">
        <w:rPr>
          <w:color w:val="7F7F7F" w:themeColor="text1" w:themeTint="80"/>
        </w:rPr>
        <w:t>participant</w:t>
      </w:r>
      <w:r>
        <w:rPr>
          <w:color w:val="7F7F7F" w:themeColor="text1" w:themeTint="80"/>
        </w:rPr>
        <w:t xml:space="preserve"> responses to your product or service, but also the validation of the costs, processes, and requirements for producing that good or service.</w:t>
      </w:r>
    </w:p>
    <w:p w14:paraId="392BCF7F" w14:textId="77777777" w:rsidR="003861C3" w:rsidRDefault="003861C3" w:rsidP="00404697">
      <w:pPr>
        <w:pStyle w:val="Heading2"/>
        <w:numPr>
          <w:ilvl w:val="1"/>
          <w:numId w:val="1"/>
        </w:numPr>
      </w:pPr>
      <w:r>
        <w:t>Minimum Viable Product (MVP)</w:t>
      </w:r>
    </w:p>
    <w:p w14:paraId="60C41413" w14:textId="4151BCF2" w:rsidR="003861C3" w:rsidRPr="009525E2" w:rsidRDefault="006A63DD" w:rsidP="003861C3">
      <w:pPr>
        <w:ind w:left="1440"/>
        <w:rPr>
          <w:color w:val="7F7F7F" w:themeColor="text1" w:themeTint="80"/>
        </w:rPr>
      </w:pPr>
      <w:r w:rsidRPr="009525E2">
        <w:rPr>
          <w:color w:val="7F7F7F" w:themeColor="text1" w:themeTint="80"/>
        </w:rPr>
        <w:t xml:space="preserve">INSTRUCTIONS: </w:t>
      </w:r>
      <w:r w:rsidR="003861C3" w:rsidRPr="009525E2">
        <w:rPr>
          <w:color w:val="7F7F7F" w:themeColor="text1" w:themeTint="80"/>
        </w:rPr>
        <w:t xml:space="preserve">Identify the </w:t>
      </w:r>
      <w:r w:rsidR="000F7DF5">
        <w:rPr>
          <w:color w:val="7F7F7F" w:themeColor="text1" w:themeTint="80"/>
        </w:rPr>
        <w:t>organization</w:t>
      </w:r>
      <w:r w:rsidR="003861C3" w:rsidRPr="009525E2">
        <w:rPr>
          <w:color w:val="7F7F7F" w:themeColor="text1" w:themeTint="80"/>
        </w:rPr>
        <w:t>’s first product or service iteration and explain why this offering meets the MVP criteria: a fast, low-cost test of the venture’s riskiest assumptions.</w:t>
      </w:r>
      <w:r w:rsidR="009525E2" w:rsidRPr="009525E2">
        <w:rPr>
          <w:color w:val="7F7F7F" w:themeColor="text1" w:themeTint="80"/>
        </w:rPr>
        <w:t xml:space="preserve"> </w:t>
      </w:r>
      <w:r w:rsidR="00025C9C">
        <w:rPr>
          <w:color w:val="7F7F7F" w:themeColor="text1" w:themeTint="80"/>
        </w:rPr>
        <w:t>If an MVP is not yet viable, describe how you will undertake the necessary prototyping and market validation activities to test your concept.</w:t>
      </w:r>
    </w:p>
    <w:p w14:paraId="707EA079" w14:textId="77777777" w:rsidR="003861C3" w:rsidRDefault="003861C3" w:rsidP="009525E2">
      <w:pPr>
        <w:ind w:left="1440"/>
      </w:pPr>
    </w:p>
    <w:p w14:paraId="44DF320D" w14:textId="233E37C3" w:rsidR="009525E2" w:rsidRDefault="009525E2" w:rsidP="00404697">
      <w:pPr>
        <w:pStyle w:val="Heading2"/>
        <w:numPr>
          <w:ilvl w:val="1"/>
          <w:numId w:val="1"/>
        </w:numPr>
      </w:pPr>
      <w:r>
        <w:lastRenderedPageBreak/>
        <w:t>Production</w:t>
      </w:r>
      <w:r w:rsidR="000F7DF5">
        <w:t xml:space="preserve"> or Service Delivery</w:t>
      </w:r>
      <w:r>
        <w:t xml:space="preserve"> Processes</w:t>
      </w:r>
    </w:p>
    <w:p w14:paraId="418FEC5F" w14:textId="77777777" w:rsidR="009525E2" w:rsidRPr="009525E2" w:rsidRDefault="009525E2" w:rsidP="009525E2">
      <w:pPr>
        <w:ind w:left="1440"/>
        <w:rPr>
          <w:color w:val="7F7F7F" w:themeColor="text1" w:themeTint="80"/>
        </w:rPr>
      </w:pPr>
      <w:r w:rsidRPr="009525E2">
        <w:rPr>
          <w:color w:val="7F7F7F" w:themeColor="text1" w:themeTint="80"/>
        </w:rPr>
        <w:t xml:space="preserve">INSTRUCTIONS: Describe the requirements for delivering this product or service. This may include manufacturing or assembly operations (for a product) or expert time spent </w:t>
      </w:r>
      <w:r w:rsidR="00D55943">
        <w:rPr>
          <w:color w:val="7F7F7F" w:themeColor="text1" w:themeTint="80"/>
        </w:rPr>
        <w:t>on</w:t>
      </w:r>
      <w:r w:rsidRPr="009525E2">
        <w:rPr>
          <w:color w:val="7F7F7F" w:themeColor="text1" w:themeTint="80"/>
        </w:rPr>
        <w:t xml:space="preserve"> </w:t>
      </w:r>
      <w:r w:rsidR="00D55943">
        <w:rPr>
          <w:color w:val="7F7F7F" w:themeColor="text1" w:themeTint="80"/>
        </w:rPr>
        <w:t>tasks</w:t>
      </w:r>
      <w:r w:rsidRPr="009525E2">
        <w:rPr>
          <w:color w:val="7F7F7F" w:themeColor="text1" w:themeTint="80"/>
        </w:rPr>
        <w:t xml:space="preserve"> (for a service).</w:t>
      </w:r>
      <w:r>
        <w:rPr>
          <w:color w:val="7F7F7F" w:themeColor="text1" w:themeTint="80"/>
        </w:rPr>
        <w:t xml:space="preserve"> High level process diagrams may be used to define these activities.</w:t>
      </w:r>
      <w:r w:rsidR="00D50918">
        <w:rPr>
          <w:color w:val="7F7F7F" w:themeColor="text1" w:themeTint="80"/>
        </w:rPr>
        <w:t xml:space="preserve"> Remember, the focus is on delivering only your MVP level of quality and complexity.</w:t>
      </w:r>
    </w:p>
    <w:p w14:paraId="496BD593" w14:textId="77777777" w:rsidR="009525E2" w:rsidRDefault="009525E2" w:rsidP="009525E2">
      <w:pPr>
        <w:ind w:left="1440"/>
      </w:pPr>
    </w:p>
    <w:p w14:paraId="48ED32CE" w14:textId="77777777" w:rsidR="006A246A" w:rsidRDefault="006A246A" w:rsidP="000F7DF5">
      <w:pPr>
        <w:pStyle w:val="Heading3"/>
        <w:numPr>
          <w:ilvl w:val="2"/>
          <w:numId w:val="1"/>
        </w:numPr>
      </w:pPr>
      <w:r>
        <w:t>Purchasing &amp; Distribution Channels</w:t>
      </w:r>
      <w:r w:rsidR="00D50918">
        <w:t xml:space="preserve"> (Supply Chain)</w:t>
      </w:r>
    </w:p>
    <w:p w14:paraId="4EC2F0D6" w14:textId="77777777" w:rsidR="00D50918" w:rsidRDefault="006A246A" w:rsidP="000F7DF5">
      <w:pPr>
        <w:ind w:left="2160"/>
        <w:rPr>
          <w:color w:val="7F7F7F" w:themeColor="text1" w:themeTint="80"/>
        </w:rPr>
      </w:pPr>
      <w:r w:rsidRPr="00A10113">
        <w:rPr>
          <w:color w:val="7F7F7F" w:themeColor="text1" w:themeTint="80"/>
        </w:rPr>
        <w:t xml:space="preserve">INSTRUCTIONS: </w:t>
      </w:r>
      <w:r w:rsidR="00D50918">
        <w:rPr>
          <w:color w:val="7F7F7F" w:themeColor="text1" w:themeTint="80"/>
        </w:rPr>
        <w:t xml:space="preserve">Companies typically require inputs and produce outputs – either end user applications or as part of a value chain. Identify any critical channels for purchasing (acquiring inputs) or distributions (delivering outputs), including shipping and delivery to customers if applicable. </w:t>
      </w:r>
    </w:p>
    <w:p w14:paraId="279E2014" w14:textId="77777777" w:rsidR="00D50918" w:rsidRDefault="00D50918" w:rsidP="006A246A">
      <w:pPr>
        <w:ind w:left="1440"/>
        <w:rPr>
          <w:color w:val="7F7F7F" w:themeColor="text1" w:themeTint="80"/>
        </w:rPr>
      </w:pPr>
    </w:p>
    <w:p w14:paraId="78416D0A" w14:textId="77777777" w:rsidR="00D50918" w:rsidRDefault="00D50918" w:rsidP="00404697">
      <w:pPr>
        <w:pStyle w:val="Heading3"/>
        <w:numPr>
          <w:ilvl w:val="2"/>
          <w:numId w:val="1"/>
        </w:numPr>
      </w:pPr>
      <w:r>
        <w:t xml:space="preserve">Product </w:t>
      </w:r>
      <w:r w:rsidRPr="00D50918">
        <w:t>Packaging</w:t>
      </w:r>
    </w:p>
    <w:p w14:paraId="0101074E" w14:textId="77777777" w:rsidR="00D50918" w:rsidRPr="00D50918" w:rsidRDefault="00D50918" w:rsidP="00D50918">
      <w:pPr>
        <w:pStyle w:val="ListParagraph"/>
        <w:ind w:left="2160"/>
        <w:rPr>
          <w:color w:val="7F7F7F" w:themeColor="text1" w:themeTint="80"/>
        </w:rPr>
      </w:pPr>
      <w:r>
        <w:rPr>
          <w:color w:val="7F7F7F" w:themeColor="text1" w:themeTint="80"/>
        </w:rPr>
        <w:t>INSTRUCTIONS: If delivering a product, describe the packaging and/or labeling.</w:t>
      </w:r>
    </w:p>
    <w:p w14:paraId="1F81F9C1" w14:textId="77777777" w:rsidR="006A246A" w:rsidRDefault="006A246A" w:rsidP="008A44C1">
      <w:pPr>
        <w:ind w:left="1440"/>
      </w:pPr>
    </w:p>
    <w:p w14:paraId="5857205A" w14:textId="74122C03" w:rsidR="006A246A" w:rsidRDefault="000F7DF5" w:rsidP="00404697">
      <w:pPr>
        <w:pStyle w:val="Heading2"/>
        <w:numPr>
          <w:ilvl w:val="1"/>
          <w:numId w:val="1"/>
        </w:numPr>
      </w:pPr>
      <w:r>
        <w:t>Participant</w:t>
      </w:r>
      <w:r w:rsidR="006A246A">
        <w:t xml:space="preserve"> After-</w:t>
      </w:r>
      <w:r>
        <w:t xml:space="preserve">engagement </w:t>
      </w:r>
      <w:r w:rsidR="006A246A">
        <w:t>Support, Training &amp; Service (Returns)</w:t>
      </w:r>
    </w:p>
    <w:p w14:paraId="21810DBA" w14:textId="05783A4F" w:rsidR="006A246A" w:rsidRDefault="006A246A" w:rsidP="006A246A">
      <w:pPr>
        <w:ind w:left="1440"/>
        <w:rPr>
          <w:color w:val="7F7F7F" w:themeColor="text1" w:themeTint="80"/>
        </w:rPr>
      </w:pPr>
      <w:r w:rsidRPr="00A10113">
        <w:rPr>
          <w:color w:val="7F7F7F" w:themeColor="text1" w:themeTint="80"/>
        </w:rPr>
        <w:t xml:space="preserve">INSTRUCTIONS: </w:t>
      </w:r>
      <w:r w:rsidR="009525E2">
        <w:rPr>
          <w:color w:val="7F7F7F" w:themeColor="text1" w:themeTint="80"/>
        </w:rPr>
        <w:t>Describe what happens after the delivery of your product or service</w:t>
      </w:r>
      <w:r>
        <w:rPr>
          <w:color w:val="7F7F7F" w:themeColor="text1" w:themeTint="80"/>
        </w:rPr>
        <w:t>.</w:t>
      </w:r>
      <w:r w:rsidR="009525E2">
        <w:rPr>
          <w:color w:val="7F7F7F" w:themeColor="text1" w:themeTint="80"/>
        </w:rPr>
        <w:t xml:space="preserve"> How will your </w:t>
      </w:r>
      <w:r w:rsidR="000F7DF5">
        <w:rPr>
          <w:color w:val="7F7F7F" w:themeColor="text1" w:themeTint="80"/>
        </w:rPr>
        <w:t>organization</w:t>
      </w:r>
      <w:r w:rsidR="009525E2">
        <w:rPr>
          <w:color w:val="7F7F7F" w:themeColor="text1" w:themeTint="80"/>
        </w:rPr>
        <w:t xml:space="preserve"> deal with </w:t>
      </w:r>
      <w:r w:rsidR="000F7DF5">
        <w:rPr>
          <w:color w:val="7F7F7F" w:themeColor="text1" w:themeTint="80"/>
        </w:rPr>
        <w:t>participant</w:t>
      </w:r>
      <w:r w:rsidR="009525E2">
        <w:rPr>
          <w:color w:val="7F7F7F" w:themeColor="text1" w:themeTint="80"/>
        </w:rPr>
        <w:t xml:space="preserve"> problems? What support will to provide to ensure </w:t>
      </w:r>
      <w:r w:rsidR="000F7DF5">
        <w:rPr>
          <w:color w:val="7F7F7F" w:themeColor="text1" w:themeTint="80"/>
        </w:rPr>
        <w:t>participants</w:t>
      </w:r>
      <w:r w:rsidR="009525E2">
        <w:rPr>
          <w:color w:val="7F7F7F" w:themeColor="text1" w:themeTint="80"/>
        </w:rPr>
        <w:t xml:space="preserve"> are able to use or apply your product or service correctly?</w:t>
      </w:r>
      <w:r w:rsidR="00CA01A3">
        <w:rPr>
          <w:color w:val="7F7F7F" w:themeColor="text1" w:themeTint="80"/>
        </w:rPr>
        <w:t xml:space="preserve"> How will you encourage retention and </w:t>
      </w:r>
      <w:r w:rsidR="000F7DF5">
        <w:rPr>
          <w:color w:val="7F7F7F" w:themeColor="text1" w:themeTint="80"/>
        </w:rPr>
        <w:t>participant</w:t>
      </w:r>
      <w:r w:rsidR="00CA01A3">
        <w:rPr>
          <w:color w:val="7F7F7F" w:themeColor="text1" w:themeTint="80"/>
        </w:rPr>
        <w:t xml:space="preserve"> loyalty</w:t>
      </w:r>
      <w:r w:rsidR="000F7DF5">
        <w:rPr>
          <w:color w:val="7F7F7F" w:themeColor="text1" w:themeTint="80"/>
        </w:rPr>
        <w:t xml:space="preserve"> to your programs</w:t>
      </w:r>
      <w:r w:rsidR="00CA01A3">
        <w:rPr>
          <w:color w:val="7F7F7F" w:themeColor="text1" w:themeTint="80"/>
        </w:rPr>
        <w:t>?</w:t>
      </w:r>
    </w:p>
    <w:p w14:paraId="6EF85F73" w14:textId="77777777" w:rsidR="003720DE" w:rsidRDefault="003720DE" w:rsidP="006A246A">
      <w:pPr>
        <w:ind w:left="1440"/>
        <w:rPr>
          <w:color w:val="7F7F7F" w:themeColor="text1" w:themeTint="80"/>
        </w:rPr>
      </w:pPr>
    </w:p>
    <w:p w14:paraId="4972B889" w14:textId="77777777" w:rsidR="003720DE" w:rsidRDefault="003720DE" w:rsidP="00404697">
      <w:pPr>
        <w:pStyle w:val="Heading2"/>
        <w:numPr>
          <w:ilvl w:val="1"/>
          <w:numId w:val="1"/>
        </w:numPr>
      </w:pPr>
      <w:r>
        <w:t>Key Partners</w:t>
      </w:r>
    </w:p>
    <w:p w14:paraId="511E400D" w14:textId="2D54DB02" w:rsidR="003720DE" w:rsidRPr="00C353C1" w:rsidRDefault="003720DE" w:rsidP="003720DE">
      <w:pPr>
        <w:ind w:left="1440"/>
        <w:rPr>
          <w:color w:val="7F7F7F" w:themeColor="text1" w:themeTint="80"/>
        </w:rPr>
      </w:pPr>
      <w:r w:rsidRPr="00C353C1">
        <w:rPr>
          <w:color w:val="7F7F7F" w:themeColor="text1" w:themeTint="80"/>
        </w:rPr>
        <w:t xml:space="preserve">INSTRUCTIONS: Identify any organizations that are critical to the success of your </w:t>
      </w:r>
      <w:r w:rsidR="000F7DF5">
        <w:rPr>
          <w:color w:val="7F7F7F" w:themeColor="text1" w:themeTint="80"/>
        </w:rPr>
        <w:t>nonprofit</w:t>
      </w:r>
      <w:r w:rsidRPr="00C353C1">
        <w:rPr>
          <w:color w:val="7F7F7F" w:themeColor="text1" w:themeTint="80"/>
        </w:rPr>
        <w:t>’s operations. This may include suppliers, distributors, advisors, service providers, or other partners.</w:t>
      </w:r>
      <w:r w:rsidR="00D50918">
        <w:rPr>
          <w:color w:val="7F7F7F" w:themeColor="text1" w:themeTint="80"/>
        </w:rPr>
        <w:t xml:space="preserve"> Describe their role and if alternatives/replacements/backups are available.</w:t>
      </w:r>
    </w:p>
    <w:p w14:paraId="108C1C3A" w14:textId="77777777" w:rsidR="003720DE" w:rsidRDefault="003720DE" w:rsidP="003720DE">
      <w:pPr>
        <w:ind w:left="1440"/>
      </w:pPr>
    </w:p>
    <w:p w14:paraId="6A2386F4" w14:textId="77777777" w:rsidR="003720DE" w:rsidRDefault="003720DE" w:rsidP="00404697">
      <w:pPr>
        <w:pStyle w:val="Heading2"/>
        <w:numPr>
          <w:ilvl w:val="1"/>
          <w:numId w:val="1"/>
        </w:numPr>
      </w:pPr>
      <w:r>
        <w:t>Key Resources</w:t>
      </w:r>
    </w:p>
    <w:p w14:paraId="6FFD2D15" w14:textId="46B05B11" w:rsidR="003720DE" w:rsidRPr="003720DE" w:rsidRDefault="003720DE" w:rsidP="003720DE">
      <w:pPr>
        <w:ind w:left="1440"/>
        <w:rPr>
          <w:color w:val="7F7F7F" w:themeColor="text1" w:themeTint="80"/>
        </w:rPr>
      </w:pPr>
      <w:r w:rsidRPr="003720DE">
        <w:rPr>
          <w:color w:val="7F7F7F" w:themeColor="text1" w:themeTint="80"/>
        </w:rPr>
        <w:t xml:space="preserve">INSTRUCTIONS: What are your key resources </w:t>
      </w:r>
      <w:r w:rsidR="00025C9C">
        <w:rPr>
          <w:color w:val="7F7F7F" w:themeColor="text1" w:themeTint="80"/>
        </w:rPr>
        <w:t>other than</w:t>
      </w:r>
      <w:r w:rsidRPr="003720DE">
        <w:rPr>
          <w:color w:val="7F7F7F" w:themeColor="text1" w:themeTint="80"/>
        </w:rPr>
        <w:t xml:space="preserve"> personnel? This may include proprietary formulas, unique product designs, patent pending innovations, or other intellectual property; key pieces of equipment or unique access to facilities; proprietary processes or standard operating procedures (SOPs) for service delivery; or other specialized assets your firm will use in developing or deploying the initial product offering. </w:t>
      </w:r>
    </w:p>
    <w:p w14:paraId="5EB774CA" w14:textId="77777777" w:rsidR="003720DE" w:rsidRDefault="003720DE" w:rsidP="003720DE">
      <w:pPr>
        <w:ind w:left="1440"/>
      </w:pPr>
    </w:p>
    <w:p w14:paraId="3F085475" w14:textId="77777777" w:rsidR="003720DE" w:rsidRDefault="003720DE" w:rsidP="00404697">
      <w:pPr>
        <w:pStyle w:val="Heading2"/>
        <w:numPr>
          <w:ilvl w:val="1"/>
          <w:numId w:val="1"/>
        </w:numPr>
      </w:pPr>
      <w:r>
        <w:t>Startup Personnel &amp; Staff</w:t>
      </w:r>
    </w:p>
    <w:p w14:paraId="3D9CD5A2" w14:textId="15CAD60B" w:rsidR="003720DE" w:rsidRPr="003720DE" w:rsidRDefault="003720DE" w:rsidP="003720DE">
      <w:pPr>
        <w:ind w:left="1440"/>
        <w:rPr>
          <w:color w:val="7F7F7F" w:themeColor="text1" w:themeTint="80"/>
        </w:rPr>
      </w:pPr>
      <w:r w:rsidRPr="003720DE">
        <w:rPr>
          <w:color w:val="7F7F7F" w:themeColor="text1" w:themeTint="80"/>
        </w:rPr>
        <w:t xml:space="preserve">INSTRUCTIONS: Who are your </w:t>
      </w:r>
      <w:r w:rsidR="000F7DF5">
        <w:rPr>
          <w:color w:val="7F7F7F" w:themeColor="text1" w:themeTint="80"/>
        </w:rPr>
        <w:t>organization</w:t>
      </w:r>
      <w:r w:rsidRPr="003720DE">
        <w:rPr>
          <w:color w:val="7F7F7F" w:themeColor="text1" w:themeTint="80"/>
        </w:rPr>
        <w:t>’s key staff members (include: name, position, area of responsibility, and relevant background)? Provide a general description of staffing requirements outside of these key positions.</w:t>
      </w:r>
      <w:r w:rsidR="00D50918">
        <w:rPr>
          <w:color w:val="7F7F7F" w:themeColor="text1" w:themeTint="80"/>
        </w:rPr>
        <w:t xml:space="preserve"> An organization chart can be used if there are many personnel.</w:t>
      </w:r>
    </w:p>
    <w:tbl>
      <w:tblPr>
        <w:tblStyle w:val="TableGrid"/>
        <w:tblW w:w="0" w:type="auto"/>
        <w:tblInd w:w="1440" w:type="dxa"/>
        <w:tblLook w:val="04A0" w:firstRow="1" w:lastRow="0" w:firstColumn="1" w:lastColumn="0" w:noHBand="0" w:noVBand="1"/>
      </w:tblPr>
      <w:tblGrid>
        <w:gridCol w:w="8630"/>
      </w:tblGrid>
      <w:tr w:rsidR="003720DE" w14:paraId="3FF1A478" w14:textId="77777777" w:rsidTr="00821433">
        <w:tc>
          <w:tcPr>
            <w:tcW w:w="8630" w:type="dxa"/>
            <w:shd w:val="clear" w:color="auto" w:fill="FFC000" w:themeFill="accent4"/>
          </w:tcPr>
          <w:p w14:paraId="44BC8C7B" w14:textId="3A0CD77D" w:rsidR="003720DE" w:rsidRPr="00025C9C" w:rsidRDefault="003720DE" w:rsidP="00821433">
            <w:pPr>
              <w:rPr>
                <w:b/>
                <w:sz w:val="18"/>
                <w:szCs w:val="18"/>
              </w:rPr>
            </w:pPr>
            <w:r w:rsidRPr="00025C9C">
              <w:rPr>
                <w:b/>
                <w:sz w:val="18"/>
                <w:szCs w:val="18"/>
              </w:rPr>
              <w:lastRenderedPageBreak/>
              <w:t xml:space="preserve">STARTUP </w:t>
            </w:r>
            <w:r w:rsidR="00025C9C" w:rsidRPr="00025C9C">
              <w:rPr>
                <w:b/>
                <w:sz w:val="18"/>
                <w:szCs w:val="18"/>
              </w:rPr>
              <w:t>NEEDS</w:t>
            </w:r>
            <w:r w:rsidRPr="00025C9C">
              <w:rPr>
                <w:b/>
                <w:sz w:val="18"/>
                <w:szCs w:val="18"/>
              </w:rPr>
              <w:t>:</w:t>
            </w:r>
          </w:p>
          <w:p w14:paraId="1066225A" w14:textId="4E0FB40C" w:rsidR="003720DE" w:rsidRPr="00025C9C" w:rsidRDefault="003720DE" w:rsidP="00821433">
            <w:pPr>
              <w:rPr>
                <w:sz w:val="18"/>
                <w:szCs w:val="18"/>
              </w:rPr>
            </w:pPr>
            <w:r w:rsidRPr="00025C9C">
              <w:rPr>
                <w:sz w:val="18"/>
                <w:szCs w:val="18"/>
              </w:rPr>
              <w:t xml:space="preserve">In general, </w:t>
            </w:r>
            <w:r w:rsidR="002130EB" w:rsidRPr="00025C9C">
              <w:rPr>
                <w:sz w:val="18"/>
                <w:szCs w:val="18"/>
              </w:rPr>
              <w:t xml:space="preserve">startup </w:t>
            </w:r>
            <w:r w:rsidRPr="00025C9C">
              <w:rPr>
                <w:sz w:val="18"/>
                <w:szCs w:val="18"/>
              </w:rPr>
              <w:t>teams require three essential capabilities</w:t>
            </w:r>
            <w:r w:rsidR="00025C9C" w:rsidRPr="00025C9C">
              <w:rPr>
                <w:sz w:val="18"/>
                <w:szCs w:val="18"/>
              </w:rPr>
              <w:t xml:space="preserve"> which can be fulfilled through the founders directly or by hiring staff or contractors</w:t>
            </w:r>
            <w:r w:rsidRPr="00025C9C">
              <w:rPr>
                <w:sz w:val="18"/>
                <w:szCs w:val="18"/>
              </w:rPr>
              <w:t>:</w:t>
            </w:r>
          </w:p>
          <w:p w14:paraId="39409E1A" w14:textId="77777777" w:rsidR="003720DE" w:rsidRPr="00025C9C" w:rsidRDefault="003720DE" w:rsidP="00821433">
            <w:pPr>
              <w:pStyle w:val="ListParagraph"/>
              <w:numPr>
                <w:ilvl w:val="0"/>
                <w:numId w:val="3"/>
              </w:numPr>
              <w:rPr>
                <w:sz w:val="18"/>
                <w:szCs w:val="18"/>
              </w:rPr>
            </w:pPr>
            <w:r w:rsidRPr="00025C9C">
              <w:rPr>
                <w:sz w:val="18"/>
                <w:szCs w:val="18"/>
              </w:rPr>
              <w:t>Somebody, typically the founder, who is a subject matter expert in the technology, product, service, and operational issues (focused on the Operations Plan).</w:t>
            </w:r>
          </w:p>
          <w:p w14:paraId="7EFE2941" w14:textId="77777777" w:rsidR="003720DE" w:rsidRPr="00025C9C" w:rsidRDefault="003720DE" w:rsidP="00821433">
            <w:pPr>
              <w:pStyle w:val="ListParagraph"/>
              <w:numPr>
                <w:ilvl w:val="0"/>
                <w:numId w:val="3"/>
              </w:numPr>
              <w:rPr>
                <w:sz w:val="18"/>
                <w:szCs w:val="18"/>
              </w:rPr>
            </w:pPr>
            <w:r w:rsidRPr="00025C9C">
              <w:rPr>
                <w:sz w:val="18"/>
                <w:szCs w:val="18"/>
              </w:rPr>
              <w:t>Somebody with creative ability who is strong in marketing and sales (focused on the Marketing Plan).</w:t>
            </w:r>
          </w:p>
          <w:p w14:paraId="77818C56" w14:textId="77777777" w:rsidR="003720DE" w:rsidRDefault="003720DE" w:rsidP="00821433">
            <w:pPr>
              <w:pStyle w:val="ListParagraph"/>
              <w:numPr>
                <w:ilvl w:val="0"/>
                <w:numId w:val="3"/>
              </w:numPr>
            </w:pPr>
            <w:r w:rsidRPr="00025C9C">
              <w:rPr>
                <w:sz w:val="18"/>
                <w:szCs w:val="18"/>
              </w:rPr>
              <w:t>Somebody good with numbers who can handle the firm’s accounting and financ</w:t>
            </w:r>
            <w:r w:rsidR="002130EB" w:rsidRPr="00025C9C">
              <w:rPr>
                <w:sz w:val="18"/>
                <w:szCs w:val="18"/>
              </w:rPr>
              <w:t xml:space="preserve">ial management </w:t>
            </w:r>
            <w:r w:rsidRPr="00025C9C">
              <w:rPr>
                <w:sz w:val="18"/>
                <w:szCs w:val="18"/>
              </w:rPr>
              <w:t>activities (focused on the Financial Plan).</w:t>
            </w:r>
          </w:p>
        </w:tc>
      </w:tr>
    </w:tbl>
    <w:p w14:paraId="0206FE9E" w14:textId="2182154D" w:rsidR="003720DE" w:rsidRDefault="003720DE" w:rsidP="003720DE">
      <w:pPr>
        <w:ind w:left="1440"/>
      </w:pPr>
    </w:p>
    <w:p w14:paraId="6F077286" w14:textId="77777777" w:rsidR="000F7DF5" w:rsidRDefault="000F7DF5" w:rsidP="000F7DF5">
      <w:pPr>
        <w:pStyle w:val="Heading2"/>
        <w:numPr>
          <w:ilvl w:val="1"/>
          <w:numId w:val="5"/>
        </w:numPr>
      </w:pPr>
      <w:r>
        <w:t>Board Development</w:t>
      </w:r>
    </w:p>
    <w:p w14:paraId="2F645ECD" w14:textId="25EB0F2A" w:rsidR="000F7DF5" w:rsidRPr="000F7DF5" w:rsidRDefault="000F7DF5" w:rsidP="000F7DF5">
      <w:pPr>
        <w:ind w:left="1440"/>
        <w:rPr>
          <w:color w:val="7F7F7F" w:themeColor="text1" w:themeTint="80"/>
        </w:rPr>
      </w:pPr>
      <w:r>
        <w:rPr>
          <w:color w:val="7F7F7F" w:themeColor="text1" w:themeTint="80"/>
        </w:rPr>
        <w:t xml:space="preserve">INSTRUCTIONS: </w:t>
      </w:r>
      <w:r w:rsidRPr="000F7DF5">
        <w:rPr>
          <w:color w:val="7F7F7F" w:themeColor="text1" w:themeTint="80"/>
        </w:rPr>
        <w:t>List your board members.</w:t>
      </w:r>
      <w:r>
        <w:rPr>
          <w:color w:val="7F7F7F" w:themeColor="text1" w:themeTint="80"/>
        </w:rPr>
        <w:t xml:space="preserve"> </w:t>
      </w:r>
      <w:r w:rsidRPr="000F7DF5">
        <w:rPr>
          <w:color w:val="7F7F7F" w:themeColor="text1" w:themeTint="80"/>
        </w:rPr>
        <w:t>Describe your board members, recruiting practices, and related details.</w:t>
      </w:r>
    </w:p>
    <w:p w14:paraId="38959FD0" w14:textId="77777777" w:rsidR="000F7DF5" w:rsidRPr="000F7DF5" w:rsidRDefault="000F7DF5" w:rsidP="000F7DF5">
      <w:pPr>
        <w:ind w:left="1440"/>
        <w:rPr>
          <w:color w:val="7F7F7F" w:themeColor="text1" w:themeTint="80"/>
        </w:rPr>
      </w:pPr>
      <w:r w:rsidRPr="000F7DF5">
        <w:rPr>
          <w:color w:val="7F7F7F" w:themeColor="text1" w:themeTint="80"/>
        </w:rPr>
        <w:t>Consider adding:</w:t>
      </w:r>
    </w:p>
    <w:p w14:paraId="5F20B106" w14:textId="77777777" w:rsidR="000F7DF5" w:rsidRPr="000F7DF5" w:rsidRDefault="000F7DF5" w:rsidP="000F7DF5">
      <w:pPr>
        <w:ind w:left="1440"/>
        <w:rPr>
          <w:color w:val="7F7F7F" w:themeColor="text1" w:themeTint="80"/>
        </w:rPr>
      </w:pPr>
      <w:r w:rsidRPr="000F7DF5">
        <w:rPr>
          <w:color w:val="7F7F7F" w:themeColor="text1" w:themeTint="80"/>
        </w:rPr>
        <w:t xml:space="preserve">“Board members will be briefed on their roles and responsibilities, including the associated legal and ethical responsibilities related to managing the organization, at the start of their tenure and on an annual basis. These responsibilities will be codified in the organization’s </w:t>
      </w:r>
      <w:r w:rsidRPr="000F7DF5">
        <w:rPr>
          <w:i/>
          <w:iCs/>
          <w:color w:val="7F7F7F" w:themeColor="text1" w:themeTint="80"/>
        </w:rPr>
        <w:t>Board Management Procedures</w:t>
      </w:r>
      <w:r w:rsidRPr="000F7DF5">
        <w:rPr>
          <w:color w:val="7F7F7F" w:themeColor="text1" w:themeTint="80"/>
        </w:rPr>
        <w:t>.”</w:t>
      </w:r>
    </w:p>
    <w:p w14:paraId="04341172" w14:textId="77777777" w:rsidR="000F7DF5" w:rsidRDefault="000F7DF5" w:rsidP="000F7DF5">
      <w:pPr>
        <w:ind w:left="1440"/>
      </w:pPr>
    </w:p>
    <w:p w14:paraId="5C8DE2DB" w14:textId="77777777" w:rsidR="000F7DF5" w:rsidRDefault="000F7DF5" w:rsidP="000F7DF5">
      <w:pPr>
        <w:pStyle w:val="Heading2"/>
        <w:numPr>
          <w:ilvl w:val="1"/>
          <w:numId w:val="5"/>
        </w:numPr>
      </w:pPr>
      <w:r>
        <w:t>Volunteer Management</w:t>
      </w:r>
    </w:p>
    <w:p w14:paraId="4A44DE59" w14:textId="364DC901" w:rsidR="000F7DF5" w:rsidRPr="000F7DF5" w:rsidRDefault="000F7DF5" w:rsidP="000F7DF5">
      <w:pPr>
        <w:ind w:left="1440"/>
        <w:rPr>
          <w:color w:val="7F7F7F" w:themeColor="text1" w:themeTint="80"/>
        </w:rPr>
      </w:pPr>
      <w:r>
        <w:rPr>
          <w:color w:val="7F7F7F" w:themeColor="text1" w:themeTint="80"/>
        </w:rPr>
        <w:t xml:space="preserve">INSTRUCTIONS: </w:t>
      </w:r>
      <w:r w:rsidRPr="000F7DF5">
        <w:rPr>
          <w:color w:val="7F7F7F" w:themeColor="text1" w:themeTint="80"/>
        </w:rPr>
        <w:t>Identify the number and roles of volunteers needed to support program operation. Describe how these volunteers will be recruited, training, and recognized.</w:t>
      </w:r>
    </w:p>
    <w:p w14:paraId="49131A1D" w14:textId="77777777" w:rsidR="000F7DF5" w:rsidRPr="000F7DF5" w:rsidRDefault="000F7DF5" w:rsidP="000F7DF5">
      <w:pPr>
        <w:ind w:left="1440"/>
        <w:rPr>
          <w:color w:val="7F7F7F" w:themeColor="text1" w:themeTint="80"/>
        </w:rPr>
      </w:pPr>
      <w:r w:rsidRPr="000F7DF5">
        <w:rPr>
          <w:color w:val="7F7F7F" w:themeColor="text1" w:themeTint="80"/>
        </w:rPr>
        <w:t>Consider adding:</w:t>
      </w:r>
    </w:p>
    <w:p w14:paraId="7CDDA6D8" w14:textId="77777777" w:rsidR="000F7DF5" w:rsidRPr="000F7DF5" w:rsidRDefault="000F7DF5" w:rsidP="000F7DF5">
      <w:pPr>
        <w:ind w:left="1440"/>
        <w:rPr>
          <w:color w:val="7F7F7F" w:themeColor="text1" w:themeTint="80"/>
        </w:rPr>
      </w:pPr>
      <w:r w:rsidRPr="000F7DF5">
        <w:rPr>
          <w:color w:val="7F7F7F" w:themeColor="text1" w:themeTint="80"/>
        </w:rPr>
        <w:t xml:space="preserve">“Our </w:t>
      </w:r>
      <w:r w:rsidRPr="000F7DF5">
        <w:rPr>
          <w:i/>
          <w:iCs/>
          <w:color w:val="7F7F7F" w:themeColor="text1" w:themeTint="80"/>
        </w:rPr>
        <w:t>Volunteer Management Plan</w:t>
      </w:r>
      <w:r w:rsidRPr="000F7DF5">
        <w:rPr>
          <w:color w:val="7F7F7F" w:themeColor="text1" w:themeTint="80"/>
        </w:rPr>
        <w:t xml:space="preserve"> includes further details on volunteer recruitment, screening, selection, training, orientation, supervision, evaluation, and recognition. In addition, each role created for organization will be accompanied by a Volunteer Position Description that identifies the expectations and duties of the role. We will encourage participation of volunteers regardless of background to create a diverse, equitable, and inclusive community.”</w:t>
      </w:r>
    </w:p>
    <w:p w14:paraId="5B93DA8F" w14:textId="77777777" w:rsidR="000F7DF5" w:rsidRDefault="000F7DF5" w:rsidP="003720DE">
      <w:pPr>
        <w:ind w:left="1440"/>
      </w:pPr>
    </w:p>
    <w:p w14:paraId="6162A9B8" w14:textId="77777777" w:rsidR="009525E2" w:rsidRDefault="009525E2" w:rsidP="000F7DF5">
      <w:pPr>
        <w:pStyle w:val="Heading2"/>
        <w:numPr>
          <w:ilvl w:val="1"/>
          <w:numId w:val="5"/>
        </w:numPr>
      </w:pPr>
      <w:r>
        <w:t>Metrics &amp; Goals</w:t>
      </w:r>
    </w:p>
    <w:p w14:paraId="2115EC23" w14:textId="5F0438A7" w:rsidR="00202CB5" w:rsidRDefault="009525E2" w:rsidP="009525E2">
      <w:pPr>
        <w:ind w:left="1440"/>
      </w:pPr>
      <w:r w:rsidRPr="008C18D0">
        <w:rPr>
          <w:color w:val="7F7F7F" w:themeColor="text1" w:themeTint="80"/>
        </w:rPr>
        <w:t>INSTRUCTION</w:t>
      </w:r>
      <w:r w:rsidR="00D50918">
        <w:rPr>
          <w:color w:val="7F7F7F" w:themeColor="text1" w:themeTint="80"/>
        </w:rPr>
        <w:t xml:space="preserve">S: Non-revenue/sales operational metrics can be difficult to identify. However, it is important to measure the efficiency and productivity of your business processes as well as customer feedback and responses. Identify metrics and establish targets for operational variables such as costs and expenses, hours spent, and client </w:t>
      </w:r>
      <w:r w:rsidR="00025C9C">
        <w:rPr>
          <w:color w:val="7F7F7F" w:themeColor="text1" w:themeTint="80"/>
        </w:rPr>
        <w:t>retention</w:t>
      </w:r>
      <w:r w:rsidR="00D50918">
        <w:rPr>
          <w:color w:val="7F7F7F" w:themeColor="text1" w:themeTint="80"/>
        </w:rPr>
        <w:t>.</w:t>
      </w:r>
    </w:p>
    <w:p w14:paraId="7E1F9168" w14:textId="77777777" w:rsidR="000F7DF5" w:rsidRDefault="000F7DF5" w:rsidP="000F7DF5">
      <w:pPr>
        <w:pStyle w:val="Heading1"/>
        <w:numPr>
          <w:ilvl w:val="0"/>
          <w:numId w:val="1"/>
        </w:numPr>
      </w:pPr>
      <w:r>
        <w:t>Legal Compliance and Ethics</w:t>
      </w:r>
    </w:p>
    <w:p w14:paraId="1C1A3C78" w14:textId="38C00496" w:rsidR="000F7DF5" w:rsidRPr="000F7DF5" w:rsidRDefault="000F7DF5" w:rsidP="000F7DF5">
      <w:pPr>
        <w:ind w:left="720"/>
        <w:rPr>
          <w:color w:val="7F7F7F" w:themeColor="text1" w:themeTint="80"/>
        </w:rPr>
      </w:pPr>
      <w:r w:rsidRPr="000F7DF5">
        <w:rPr>
          <w:color w:val="7F7F7F" w:themeColor="text1" w:themeTint="80"/>
        </w:rPr>
        <w:t xml:space="preserve">INSTRUCTIONS: </w:t>
      </w:r>
      <w:r w:rsidRPr="000F7DF5">
        <w:rPr>
          <w:color w:val="7F7F7F" w:themeColor="text1" w:themeTint="80"/>
        </w:rPr>
        <w:t>State your organization’s policy and plans related to maintaining transparency, accountability, and legal/ethical compliance.</w:t>
      </w:r>
      <w:r w:rsidR="00F04402">
        <w:rPr>
          <w:color w:val="7F7F7F" w:themeColor="text1" w:themeTint="80"/>
        </w:rPr>
        <w:t xml:space="preserve"> Identify your registration status with respect to state and federal (IRS) filings.</w:t>
      </w:r>
    </w:p>
    <w:p w14:paraId="08DFE1CF" w14:textId="77777777" w:rsidR="000F7DF5" w:rsidRDefault="000F7DF5" w:rsidP="000F7DF5">
      <w:pPr>
        <w:ind w:left="720"/>
        <w:rPr>
          <w:color w:val="7F7F7F" w:themeColor="text1" w:themeTint="80"/>
        </w:rPr>
      </w:pPr>
    </w:p>
    <w:p w14:paraId="1690C748" w14:textId="77777777" w:rsidR="000F7DF5" w:rsidRDefault="000F7DF5" w:rsidP="000F7DF5">
      <w:pPr>
        <w:ind w:left="720"/>
        <w:rPr>
          <w:color w:val="7F7F7F" w:themeColor="text1" w:themeTint="80"/>
        </w:rPr>
      </w:pPr>
    </w:p>
    <w:p w14:paraId="4DCA28E1" w14:textId="0FE6712F" w:rsidR="000F7DF5" w:rsidRPr="000F7DF5" w:rsidRDefault="000F7DF5" w:rsidP="000F7DF5">
      <w:pPr>
        <w:ind w:left="720"/>
        <w:rPr>
          <w:color w:val="7F7F7F" w:themeColor="text1" w:themeTint="80"/>
        </w:rPr>
      </w:pPr>
      <w:r w:rsidRPr="000F7DF5">
        <w:rPr>
          <w:color w:val="7F7F7F" w:themeColor="text1" w:themeTint="80"/>
        </w:rPr>
        <w:t>Consider adding:</w:t>
      </w:r>
    </w:p>
    <w:p w14:paraId="5F8F3154" w14:textId="3042EAA2" w:rsidR="000F7DF5" w:rsidRDefault="000F7DF5" w:rsidP="000F7DF5">
      <w:pPr>
        <w:ind w:left="720"/>
        <w:rPr>
          <w:color w:val="7F7F7F" w:themeColor="text1" w:themeTint="80"/>
        </w:rPr>
      </w:pPr>
      <w:r w:rsidRPr="000F7DF5">
        <w:rPr>
          <w:color w:val="7F7F7F" w:themeColor="text1" w:themeTint="80"/>
        </w:rPr>
        <w:t>“We comply with all applicable federal, state, and local laws, including financial reporting and public disclosure requirements. The organization’s President conducts an annual review of our compliance with these requirements and reports findings to the board of directors. Further information on issues related to legal compliance, ethics, conflicts of interest, and reporting policies are detailed in our </w:t>
      </w:r>
      <w:r w:rsidRPr="00F04402">
        <w:rPr>
          <w:i/>
          <w:iCs/>
          <w:color w:val="7F7F7F" w:themeColor="text1" w:themeTint="80"/>
        </w:rPr>
        <w:t>Ethics Policy</w:t>
      </w:r>
      <w:r w:rsidRPr="000F7DF5">
        <w:rPr>
          <w:color w:val="7F7F7F" w:themeColor="text1" w:themeTint="80"/>
        </w:rPr>
        <w:t xml:space="preserve">. We operate in conformance with </w:t>
      </w:r>
      <w:r w:rsidR="00F04402">
        <w:rPr>
          <w:color w:val="7F7F7F" w:themeColor="text1" w:themeTint="80"/>
        </w:rPr>
        <w:t>&lt;INSERT STATE STANDARD&gt;</w:t>
      </w:r>
      <w:r w:rsidRPr="000F7DF5">
        <w:rPr>
          <w:color w:val="7F7F7F" w:themeColor="text1" w:themeTint="80"/>
        </w:rPr>
        <w:t>.”</w:t>
      </w:r>
    </w:p>
    <w:p w14:paraId="123025B1" w14:textId="27577EF7" w:rsidR="00F04402" w:rsidRPr="00F04402" w:rsidRDefault="00F04402" w:rsidP="000F7DF5">
      <w:pPr>
        <w:ind w:left="720"/>
      </w:pPr>
    </w:p>
    <w:p w14:paraId="0CEC5F42" w14:textId="77777777" w:rsidR="00B80307" w:rsidRDefault="00B80307" w:rsidP="000F7DF5">
      <w:pPr>
        <w:pStyle w:val="Heading1"/>
        <w:numPr>
          <w:ilvl w:val="0"/>
          <w:numId w:val="5"/>
        </w:numPr>
      </w:pPr>
      <w:r>
        <w:t>Financial Projections</w:t>
      </w:r>
    </w:p>
    <w:p w14:paraId="630F27F0" w14:textId="2A948B9C" w:rsidR="007E4C31" w:rsidRDefault="00D50918" w:rsidP="007E4C31">
      <w:pPr>
        <w:ind w:left="720"/>
        <w:rPr>
          <w:color w:val="7F7F7F" w:themeColor="text1" w:themeTint="80"/>
        </w:rPr>
      </w:pPr>
      <w:r w:rsidRPr="00D50918">
        <w:rPr>
          <w:color w:val="7F7F7F" w:themeColor="text1" w:themeTint="80"/>
        </w:rPr>
        <w:t xml:space="preserve">INSTRUCTIONS: </w:t>
      </w:r>
      <w:r w:rsidR="007E4C31" w:rsidRPr="00D50918">
        <w:rPr>
          <w:color w:val="7F7F7F" w:themeColor="text1" w:themeTint="80"/>
        </w:rPr>
        <w:t xml:space="preserve">Identify your startup capital requirements and operational expenses for the first iteration. </w:t>
      </w:r>
      <w:r w:rsidR="00CC58EA" w:rsidRPr="00D50918">
        <w:rPr>
          <w:color w:val="7F7F7F" w:themeColor="text1" w:themeTint="80"/>
        </w:rPr>
        <w:t xml:space="preserve">Avoid making long-term forecasts until actual </w:t>
      </w:r>
      <w:r w:rsidR="00DB10F8">
        <w:rPr>
          <w:color w:val="7F7F7F" w:themeColor="text1" w:themeTint="80"/>
        </w:rPr>
        <w:t xml:space="preserve">revenue and operational </w:t>
      </w:r>
      <w:r w:rsidR="00CC58EA" w:rsidRPr="00D50918">
        <w:rPr>
          <w:color w:val="7F7F7F" w:themeColor="text1" w:themeTint="80"/>
        </w:rPr>
        <w:t xml:space="preserve">data is </w:t>
      </w:r>
      <w:r w:rsidR="00DB10F8">
        <w:rPr>
          <w:color w:val="7F7F7F" w:themeColor="text1" w:themeTint="80"/>
        </w:rPr>
        <w:t>available</w:t>
      </w:r>
      <w:r w:rsidR="00CC58EA" w:rsidRPr="00D50918">
        <w:rPr>
          <w:color w:val="7F7F7F" w:themeColor="text1" w:themeTint="80"/>
        </w:rPr>
        <w:t>.</w:t>
      </w:r>
      <w:r w:rsidRPr="00D50918">
        <w:rPr>
          <w:color w:val="7F7F7F" w:themeColor="text1" w:themeTint="80"/>
        </w:rPr>
        <w:t xml:space="preserve"> </w:t>
      </w:r>
    </w:p>
    <w:p w14:paraId="4D466A45" w14:textId="77777777" w:rsidR="007E4C31" w:rsidRDefault="007E4C31" w:rsidP="000F7DF5">
      <w:pPr>
        <w:pStyle w:val="Heading2"/>
        <w:numPr>
          <w:ilvl w:val="1"/>
          <w:numId w:val="5"/>
        </w:numPr>
      </w:pPr>
      <w:r>
        <w:t>Startup Costs</w:t>
      </w:r>
    </w:p>
    <w:p w14:paraId="2167C45E" w14:textId="05C63339" w:rsidR="007E4C31" w:rsidRPr="004E45E6" w:rsidRDefault="004E45E6" w:rsidP="007E4C31">
      <w:pPr>
        <w:ind w:left="1440"/>
        <w:rPr>
          <w:color w:val="7F7F7F" w:themeColor="text1" w:themeTint="80"/>
        </w:rPr>
      </w:pPr>
      <w:r w:rsidRPr="004E45E6">
        <w:rPr>
          <w:color w:val="7F7F7F" w:themeColor="text1" w:themeTint="80"/>
        </w:rPr>
        <w:t xml:space="preserve">INSTRUCTIONS: </w:t>
      </w:r>
      <w:r w:rsidR="007E4C31" w:rsidRPr="004E45E6">
        <w:rPr>
          <w:color w:val="7F7F7F" w:themeColor="text1" w:themeTint="80"/>
        </w:rPr>
        <w:t xml:space="preserve">How much money do you need to launch your </w:t>
      </w:r>
      <w:r w:rsidR="00F04402">
        <w:rPr>
          <w:color w:val="7F7F7F" w:themeColor="text1" w:themeTint="80"/>
        </w:rPr>
        <w:t>nonprofit</w:t>
      </w:r>
      <w:r w:rsidR="007E4C31" w:rsidRPr="004E45E6">
        <w:rPr>
          <w:color w:val="7F7F7F" w:themeColor="text1" w:themeTint="80"/>
        </w:rPr>
        <w:t xml:space="preserve">? How much do you specifically need for completing the </w:t>
      </w:r>
      <w:r w:rsidR="00DB10F8">
        <w:rPr>
          <w:color w:val="7F7F7F" w:themeColor="text1" w:themeTint="80"/>
        </w:rPr>
        <w:t>next</w:t>
      </w:r>
      <w:r w:rsidR="007E4C31" w:rsidRPr="004E45E6">
        <w:rPr>
          <w:color w:val="7F7F7F" w:themeColor="text1" w:themeTint="80"/>
        </w:rPr>
        <w:t xml:space="preserve"> iteration of your </w:t>
      </w:r>
      <w:r w:rsidR="00F04402">
        <w:rPr>
          <w:color w:val="7F7F7F" w:themeColor="text1" w:themeTint="80"/>
        </w:rPr>
        <w:t>organization</w:t>
      </w:r>
      <w:r w:rsidR="007E4C31" w:rsidRPr="004E45E6">
        <w:rPr>
          <w:color w:val="7F7F7F" w:themeColor="text1" w:themeTint="80"/>
        </w:rPr>
        <w:t>?</w:t>
      </w:r>
      <w:r w:rsidRPr="004E45E6">
        <w:rPr>
          <w:color w:val="7F7F7F" w:themeColor="text1" w:themeTint="80"/>
        </w:rPr>
        <w:t xml:space="preserve"> Think through all the expenses needed to get your operations off the ground initially. </w:t>
      </w:r>
      <w:r>
        <w:rPr>
          <w:color w:val="7F7F7F" w:themeColor="text1" w:themeTint="80"/>
        </w:rPr>
        <w:t xml:space="preserve">It may include such items as equipment, computers, and business registration fees. </w:t>
      </w:r>
      <w:r w:rsidRPr="004E45E6">
        <w:rPr>
          <w:color w:val="7F7F7F" w:themeColor="text1" w:themeTint="80"/>
        </w:rPr>
        <w:t>Record those items here.</w:t>
      </w:r>
    </w:p>
    <w:p w14:paraId="24E501D2" w14:textId="77777777" w:rsidR="007E4C31" w:rsidRDefault="007E4C31" w:rsidP="007E4C31">
      <w:pPr>
        <w:ind w:left="1440"/>
      </w:pPr>
    </w:p>
    <w:p w14:paraId="0083AD8F" w14:textId="77777777" w:rsidR="00B80307" w:rsidRDefault="004E45E6" w:rsidP="000F7DF5">
      <w:pPr>
        <w:pStyle w:val="Heading2"/>
        <w:numPr>
          <w:ilvl w:val="1"/>
          <w:numId w:val="5"/>
        </w:numPr>
      </w:pPr>
      <w:r>
        <w:t>Fixed Expenses</w:t>
      </w:r>
    </w:p>
    <w:p w14:paraId="56A5F960" w14:textId="4ACAA365" w:rsidR="007E4C31" w:rsidRPr="004E45E6" w:rsidRDefault="004E45E6" w:rsidP="007E4C31">
      <w:pPr>
        <w:ind w:left="1440"/>
        <w:rPr>
          <w:color w:val="7F7F7F" w:themeColor="text1" w:themeTint="80"/>
        </w:rPr>
      </w:pPr>
      <w:r w:rsidRPr="004E45E6">
        <w:rPr>
          <w:color w:val="7F7F7F" w:themeColor="text1" w:themeTint="80"/>
        </w:rPr>
        <w:t xml:space="preserve">INSTRUCTIONS: </w:t>
      </w:r>
      <w:r w:rsidR="007E4C31" w:rsidRPr="004E45E6">
        <w:rPr>
          <w:color w:val="7F7F7F" w:themeColor="text1" w:themeTint="80"/>
        </w:rPr>
        <w:t xml:space="preserve">Identify the </w:t>
      </w:r>
      <w:r w:rsidR="00DB10F8">
        <w:rPr>
          <w:color w:val="7F7F7F" w:themeColor="text1" w:themeTint="80"/>
        </w:rPr>
        <w:t xml:space="preserve">ongoing </w:t>
      </w:r>
      <w:r>
        <w:rPr>
          <w:color w:val="7F7F7F" w:themeColor="text1" w:themeTint="80"/>
        </w:rPr>
        <w:t xml:space="preserve">fixed expenses for your </w:t>
      </w:r>
      <w:r w:rsidR="00F04402">
        <w:rPr>
          <w:color w:val="7F7F7F" w:themeColor="text1" w:themeTint="80"/>
        </w:rPr>
        <w:t>nonprofit</w:t>
      </w:r>
      <w:r>
        <w:rPr>
          <w:color w:val="7F7F7F" w:themeColor="text1" w:themeTint="80"/>
        </w:rPr>
        <w:t>. These typically include such items as rent, marketing</w:t>
      </w:r>
      <w:r w:rsidR="00DB10F8">
        <w:rPr>
          <w:color w:val="7F7F7F" w:themeColor="text1" w:themeTint="80"/>
        </w:rPr>
        <w:t xml:space="preserve"> services</w:t>
      </w:r>
      <w:r>
        <w:rPr>
          <w:color w:val="7F7F7F" w:themeColor="text1" w:themeTint="80"/>
        </w:rPr>
        <w:t xml:space="preserve">, accounting services, utilities, etc. </w:t>
      </w:r>
    </w:p>
    <w:p w14:paraId="385CBB15" w14:textId="77777777" w:rsidR="007E4C31" w:rsidRDefault="007E4C31" w:rsidP="00CA4E7E">
      <w:pPr>
        <w:ind w:left="1440"/>
      </w:pPr>
    </w:p>
    <w:p w14:paraId="5881E673" w14:textId="77777777" w:rsidR="004E45E6" w:rsidRDefault="004E45E6" w:rsidP="000F7DF5">
      <w:pPr>
        <w:pStyle w:val="Heading2"/>
        <w:numPr>
          <w:ilvl w:val="1"/>
          <w:numId w:val="5"/>
        </w:numPr>
      </w:pPr>
      <w:r>
        <w:t>Variable Expenses</w:t>
      </w:r>
    </w:p>
    <w:p w14:paraId="0A72B11B" w14:textId="3176AAB8" w:rsidR="004E45E6" w:rsidRPr="004E45E6" w:rsidRDefault="004E45E6" w:rsidP="004E45E6">
      <w:pPr>
        <w:ind w:left="1440"/>
        <w:rPr>
          <w:color w:val="7F7F7F" w:themeColor="text1" w:themeTint="80"/>
        </w:rPr>
      </w:pPr>
      <w:r w:rsidRPr="004E45E6">
        <w:rPr>
          <w:color w:val="7F7F7F" w:themeColor="text1" w:themeTint="80"/>
        </w:rPr>
        <w:t xml:space="preserve">INSTRUCTIONS: </w:t>
      </w:r>
      <w:r>
        <w:rPr>
          <w:color w:val="7F7F7F" w:themeColor="text1" w:themeTint="80"/>
        </w:rPr>
        <w:t xml:space="preserve">Identify the variable expenses for your </w:t>
      </w:r>
      <w:r w:rsidR="00F04402">
        <w:rPr>
          <w:color w:val="7F7F7F" w:themeColor="text1" w:themeTint="80"/>
        </w:rPr>
        <w:t>nonprofit</w:t>
      </w:r>
      <w:r>
        <w:rPr>
          <w:color w:val="7F7F7F" w:themeColor="text1" w:themeTint="80"/>
        </w:rPr>
        <w:t>. These should be listed on a per unit basis wherever possible and include such items as materials, supplies, labor, transaction fees, and shipping costs.</w:t>
      </w:r>
      <w:r w:rsidR="00DB10F8">
        <w:rPr>
          <w:color w:val="7F7F7F" w:themeColor="text1" w:themeTint="80"/>
        </w:rPr>
        <w:t xml:space="preserve"> How much does it cost to produce one unit</w:t>
      </w:r>
      <w:r w:rsidR="00F04402">
        <w:rPr>
          <w:color w:val="7F7F7F" w:themeColor="text1" w:themeTint="80"/>
        </w:rPr>
        <w:t xml:space="preserve"> or serve one person</w:t>
      </w:r>
      <w:r w:rsidR="00DB10F8">
        <w:rPr>
          <w:color w:val="7F7F7F" w:themeColor="text1" w:themeTint="80"/>
        </w:rPr>
        <w:t>?</w:t>
      </w:r>
    </w:p>
    <w:p w14:paraId="6D011ECA" w14:textId="77777777" w:rsidR="007E4C31" w:rsidRDefault="007E4C31" w:rsidP="00CA4E7E">
      <w:pPr>
        <w:ind w:left="1440"/>
      </w:pPr>
    </w:p>
    <w:p w14:paraId="5F071E3F" w14:textId="0B378CEF" w:rsidR="00B80307" w:rsidRDefault="00F04402" w:rsidP="000F7DF5">
      <w:pPr>
        <w:pStyle w:val="Heading2"/>
        <w:numPr>
          <w:ilvl w:val="1"/>
          <w:numId w:val="5"/>
        </w:numPr>
      </w:pPr>
      <w:r>
        <w:t>Revenue &amp; Fundraising</w:t>
      </w:r>
    </w:p>
    <w:p w14:paraId="2F204243" w14:textId="1B654466" w:rsidR="007E4C31" w:rsidRPr="004E45E6" w:rsidRDefault="004E45E6" w:rsidP="007E4C31">
      <w:pPr>
        <w:ind w:left="1440"/>
        <w:rPr>
          <w:color w:val="7F7F7F" w:themeColor="text1" w:themeTint="80"/>
        </w:rPr>
      </w:pPr>
      <w:r w:rsidRPr="004E45E6">
        <w:rPr>
          <w:color w:val="7F7F7F" w:themeColor="text1" w:themeTint="80"/>
        </w:rPr>
        <w:t xml:space="preserve">INSTRUCTIONS: </w:t>
      </w:r>
      <w:r w:rsidR="007E4C31" w:rsidRPr="004E45E6">
        <w:rPr>
          <w:color w:val="7F7F7F" w:themeColor="text1" w:themeTint="80"/>
        </w:rPr>
        <w:t xml:space="preserve">Describe how your </w:t>
      </w:r>
      <w:r w:rsidR="00F04402">
        <w:rPr>
          <w:color w:val="7F7F7F" w:themeColor="text1" w:themeTint="80"/>
        </w:rPr>
        <w:t>nonprofit</w:t>
      </w:r>
      <w:r w:rsidR="007E4C31" w:rsidRPr="004E45E6">
        <w:rPr>
          <w:color w:val="7F7F7F" w:themeColor="text1" w:themeTint="80"/>
        </w:rPr>
        <w:t xml:space="preserve"> will </w:t>
      </w:r>
      <w:r w:rsidR="00F04402">
        <w:rPr>
          <w:color w:val="7F7F7F" w:themeColor="text1" w:themeTint="80"/>
        </w:rPr>
        <w:t>raise capital</w:t>
      </w:r>
      <w:r w:rsidR="00CA4E7E" w:rsidRPr="004E45E6">
        <w:rPr>
          <w:color w:val="7F7F7F" w:themeColor="text1" w:themeTint="80"/>
        </w:rPr>
        <w:t xml:space="preserve"> and (eventually) </w:t>
      </w:r>
      <w:r w:rsidR="00F04402">
        <w:rPr>
          <w:color w:val="7F7F7F" w:themeColor="text1" w:themeTint="80"/>
        </w:rPr>
        <w:t>sustain operations</w:t>
      </w:r>
      <w:r w:rsidR="00CA4E7E" w:rsidRPr="004E45E6">
        <w:rPr>
          <w:color w:val="7F7F7F" w:themeColor="text1" w:themeTint="80"/>
        </w:rPr>
        <w:t>. Determine what level of activity (</w:t>
      </w:r>
      <w:proofErr w:type="gramStart"/>
      <w:r w:rsidR="00CA4E7E" w:rsidRPr="004E45E6">
        <w:rPr>
          <w:color w:val="7F7F7F" w:themeColor="text1" w:themeTint="80"/>
        </w:rPr>
        <w:t>e.g.</w:t>
      </w:r>
      <w:proofErr w:type="gramEnd"/>
      <w:r w:rsidR="00CA4E7E" w:rsidRPr="004E45E6">
        <w:rPr>
          <w:color w:val="7F7F7F" w:themeColor="text1" w:themeTint="80"/>
        </w:rPr>
        <w:t xml:space="preserve"> number of </w:t>
      </w:r>
      <w:r w:rsidR="00F04402">
        <w:rPr>
          <w:color w:val="7F7F7F" w:themeColor="text1" w:themeTint="80"/>
        </w:rPr>
        <w:t>participants, number of donors, grant applications submitted</w:t>
      </w:r>
      <w:r w:rsidR="00CA4E7E" w:rsidRPr="004E45E6">
        <w:rPr>
          <w:color w:val="7F7F7F" w:themeColor="text1" w:themeTint="80"/>
        </w:rPr>
        <w:t xml:space="preserve">, etc.) is needed to </w:t>
      </w:r>
      <w:r w:rsidR="00F04402">
        <w:rPr>
          <w:color w:val="7F7F7F" w:themeColor="text1" w:themeTint="80"/>
        </w:rPr>
        <w:t>achieve full sustainability or fuel growth</w:t>
      </w:r>
      <w:r w:rsidR="00CA4E7E" w:rsidRPr="004E45E6">
        <w:rPr>
          <w:color w:val="7F7F7F" w:themeColor="text1" w:themeTint="80"/>
        </w:rPr>
        <w:t>.</w:t>
      </w:r>
      <w:r>
        <w:rPr>
          <w:color w:val="7F7F7F" w:themeColor="text1" w:themeTint="80"/>
        </w:rPr>
        <w:t xml:space="preserve"> Define your basis of estimates for </w:t>
      </w:r>
      <w:r w:rsidR="00F04402">
        <w:rPr>
          <w:color w:val="7F7F7F" w:themeColor="text1" w:themeTint="80"/>
        </w:rPr>
        <w:t>fundraising</w:t>
      </w:r>
      <w:r>
        <w:rPr>
          <w:color w:val="7F7F7F" w:themeColor="text1" w:themeTint="80"/>
        </w:rPr>
        <w:t xml:space="preserve"> expectations using reasonable forecasts backed by research wherever possible.</w:t>
      </w:r>
    </w:p>
    <w:p w14:paraId="039AC2FC" w14:textId="77777777" w:rsidR="00CC58EA" w:rsidRDefault="00CC58EA" w:rsidP="004E45E6">
      <w:pPr>
        <w:ind w:left="1440"/>
      </w:pPr>
    </w:p>
    <w:p w14:paraId="6336EB54" w14:textId="77777777" w:rsidR="00CC58EA" w:rsidRDefault="00CC58EA" w:rsidP="000F7DF5">
      <w:pPr>
        <w:pStyle w:val="Heading2"/>
        <w:numPr>
          <w:ilvl w:val="1"/>
          <w:numId w:val="5"/>
        </w:numPr>
      </w:pPr>
      <w:r>
        <w:lastRenderedPageBreak/>
        <w:t>Financial Statements</w:t>
      </w:r>
    </w:p>
    <w:p w14:paraId="4CEECEAE" w14:textId="1A1E7308" w:rsidR="00CA4E7E" w:rsidRDefault="004E45E6" w:rsidP="00CC58EA">
      <w:pPr>
        <w:ind w:left="1440"/>
        <w:rPr>
          <w:color w:val="7F7F7F" w:themeColor="text1" w:themeTint="80"/>
        </w:rPr>
      </w:pPr>
      <w:r w:rsidRPr="004E45E6">
        <w:rPr>
          <w:color w:val="7F7F7F" w:themeColor="text1" w:themeTint="80"/>
        </w:rPr>
        <w:t xml:space="preserve">INSTRUCTIONS: </w:t>
      </w:r>
      <w:r w:rsidR="00CC58EA" w:rsidRPr="004E45E6">
        <w:rPr>
          <w:color w:val="7F7F7F" w:themeColor="text1" w:themeTint="80"/>
        </w:rPr>
        <w:t>Include your startup’s three financial statements and an analysis of key metrics and ratios</w:t>
      </w:r>
      <w:r>
        <w:rPr>
          <w:color w:val="7F7F7F" w:themeColor="text1" w:themeTint="80"/>
        </w:rPr>
        <w:t>, as applicable</w:t>
      </w:r>
      <w:r w:rsidR="00CC58EA" w:rsidRPr="004E45E6">
        <w:rPr>
          <w:color w:val="7F7F7F" w:themeColor="text1" w:themeTint="80"/>
        </w:rPr>
        <w:t>.</w:t>
      </w:r>
      <w:r w:rsidR="00C7451B">
        <w:rPr>
          <w:color w:val="7F7F7F" w:themeColor="text1" w:themeTint="80"/>
        </w:rPr>
        <w:t xml:space="preserve"> </w:t>
      </w:r>
      <w:r w:rsidR="00D51177">
        <w:rPr>
          <w:color w:val="7F7F7F" w:themeColor="text1" w:themeTint="80"/>
        </w:rPr>
        <w:t xml:space="preserve">The standard financial statements are the Income Statement, Cashflow Statement, and Balance Sheet. A quick Google search will provide you with instructions on how these documents work. Our </w:t>
      </w:r>
      <w:r w:rsidR="00D51177" w:rsidRPr="00D51177">
        <w:rPr>
          <w:color w:val="7F7F7F" w:themeColor="text1" w:themeTint="80"/>
        </w:rPr>
        <w:t>Financial Forecasting Template (Excel file)</w:t>
      </w:r>
      <w:r w:rsidR="00D51177">
        <w:rPr>
          <w:color w:val="7F7F7F" w:themeColor="text1" w:themeTint="80"/>
        </w:rPr>
        <w:t xml:space="preserve"> creates these statements for you. They can be copied and pasted from that file when you complete your financial modeling.</w:t>
      </w:r>
    </w:p>
    <w:p w14:paraId="1D2FB181" w14:textId="77777777" w:rsidR="00DB10F8" w:rsidRPr="00DB10F8" w:rsidRDefault="00DB10F8" w:rsidP="00CC58EA">
      <w:pPr>
        <w:ind w:left="1440"/>
      </w:pPr>
    </w:p>
    <w:sectPr w:rsidR="00DB10F8" w:rsidRPr="00DB10F8" w:rsidSect="000E496B">
      <w:headerReference w:type="default" r:id="rId10"/>
      <w:footerReference w:type="default" r:id="rId11"/>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528D4" w14:textId="77777777" w:rsidR="00063FB4" w:rsidRDefault="00063FB4" w:rsidP="00202CB5">
      <w:pPr>
        <w:spacing w:after="0" w:line="240" w:lineRule="auto"/>
      </w:pPr>
      <w:r>
        <w:separator/>
      </w:r>
    </w:p>
  </w:endnote>
  <w:endnote w:type="continuationSeparator" w:id="0">
    <w:p w14:paraId="07AAA83D" w14:textId="77777777" w:rsidR="00063FB4" w:rsidRDefault="00063FB4" w:rsidP="00202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C0DA" w14:textId="77777777" w:rsidR="000E496B" w:rsidRDefault="000E496B" w:rsidP="00202CB5">
    <w:pPr>
      <w:pStyle w:val="Footer"/>
      <w:pBdr>
        <w:top w:val="single" w:sz="4" w:space="1" w:color="auto"/>
      </w:pBdr>
      <w:jc w:val="center"/>
    </w:pPr>
    <w:r>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F71EC" w14:textId="77777777" w:rsidR="00063FB4" w:rsidRDefault="00063FB4" w:rsidP="00202CB5">
      <w:pPr>
        <w:spacing w:after="0" w:line="240" w:lineRule="auto"/>
      </w:pPr>
      <w:r>
        <w:separator/>
      </w:r>
    </w:p>
  </w:footnote>
  <w:footnote w:type="continuationSeparator" w:id="0">
    <w:p w14:paraId="1BC37854" w14:textId="77777777" w:rsidR="00063FB4" w:rsidRDefault="00063FB4" w:rsidP="00202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C17C0" w14:textId="77777777" w:rsidR="000E496B" w:rsidRDefault="000E496B" w:rsidP="000E496B">
    <w:pPr>
      <w:pStyle w:val="Header"/>
      <w:pBdr>
        <w:bottom w:val="single" w:sz="4" w:space="1" w:color="auto"/>
      </w:pBdr>
      <w:tabs>
        <w:tab w:val="clear" w:pos="9360"/>
        <w:tab w:val="right" w:pos="10080"/>
      </w:tabs>
    </w:pPr>
    <w:r>
      <w:t>COMPANY NAME</w:t>
    </w:r>
    <w:r>
      <w:tab/>
    </w:r>
    <w:r>
      <w:tab/>
      <w:t>MONTH 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C29C9"/>
    <w:multiLevelType w:val="multilevel"/>
    <w:tmpl w:val="B46AC7E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1EE85DF6"/>
    <w:multiLevelType w:val="hybridMultilevel"/>
    <w:tmpl w:val="0278F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395A24"/>
    <w:multiLevelType w:val="multilevel"/>
    <w:tmpl w:val="B46AC7E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436B2CFE"/>
    <w:multiLevelType w:val="multilevel"/>
    <w:tmpl w:val="B46AC7E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4F831C59"/>
    <w:multiLevelType w:val="hybridMultilevel"/>
    <w:tmpl w:val="553442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307"/>
    <w:rsid w:val="00021D76"/>
    <w:rsid w:val="00025C9C"/>
    <w:rsid w:val="00051432"/>
    <w:rsid w:val="00063FB4"/>
    <w:rsid w:val="00081CFF"/>
    <w:rsid w:val="000A7AE5"/>
    <w:rsid w:val="000E496B"/>
    <w:rsid w:val="000F7DF5"/>
    <w:rsid w:val="00175297"/>
    <w:rsid w:val="00181CF7"/>
    <w:rsid w:val="00202CB5"/>
    <w:rsid w:val="002130EB"/>
    <w:rsid w:val="002F111E"/>
    <w:rsid w:val="002F43A9"/>
    <w:rsid w:val="003720DE"/>
    <w:rsid w:val="003861C3"/>
    <w:rsid w:val="00404697"/>
    <w:rsid w:val="004E45E6"/>
    <w:rsid w:val="0058621B"/>
    <w:rsid w:val="00627D54"/>
    <w:rsid w:val="00675FB9"/>
    <w:rsid w:val="006A246A"/>
    <w:rsid w:val="006A63DD"/>
    <w:rsid w:val="006E4149"/>
    <w:rsid w:val="00712180"/>
    <w:rsid w:val="00721159"/>
    <w:rsid w:val="00766756"/>
    <w:rsid w:val="007E4C31"/>
    <w:rsid w:val="00823328"/>
    <w:rsid w:val="008512E3"/>
    <w:rsid w:val="008A1C71"/>
    <w:rsid w:val="008A44C1"/>
    <w:rsid w:val="008C18D0"/>
    <w:rsid w:val="008D022F"/>
    <w:rsid w:val="00936EFB"/>
    <w:rsid w:val="009525E2"/>
    <w:rsid w:val="00A10113"/>
    <w:rsid w:val="00A13DA0"/>
    <w:rsid w:val="00A2470F"/>
    <w:rsid w:val="00A837D7"/>
    <w:rsid w:val="00AA28D9"/>
    <w:rsid w:val="00AB53BC"/>
    <w:rsid w:val="00AF5742"/>
    <w:rsid w:val="00B033CC"/>
    <w:rsid w:val="00B37B2B"/>
    <w:rsid w:val="00B66BF9"/>
    <w:rsid w:val="00B80307"/>
    <w:rsid w:val="00BD3776"/>
    <w:rsid w:val="00BE3860"/>
    <w:rsid w:val="00C353C1"/>
    <w:rsid w:val="00C5291C"/>
    <w:rsid w:val="00C7451B"/>
    <w:rsid w:val="00C847CC"/>
    <w:rsid w:val="00CA01A3"/>
    <w:rsid w:val="00CA4E7E"/>
    <w:rsid w:val="00CC58EA"/>
    <w:rsid w:val="00D34423"/>
    <w:rsid w:val="00D50918"/>
    <w:rsid w:val="00D51177"/>
    <w:rsid w:val="00D55943"/>
    <w:rsid w:val="00D975FA"/>
    <w:rsid w:val="00DB10F8"/>
    <w:rsid w:val="00DB34CB"/>
    <w:rsid w:val="00DD6E8C"/>
    <w:rsid w:val="00E32FA5"/>
    <w:rsid w:val="00E850F1"/>
    <w:rsid w:val="00F04402"/>
    <w:rsid w:val="00F106DA"/>
    <w:rsid w:val="00F22AB8"/>
    <w:rsid w:val="00F37DE0"/>
    <w:rsid w:val="00FF3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BCF01"/>
  <w15:chartTrackingRefBased/>
  <w15:docId w15:val="{DC094DEA-BB84-4194-B0ED-82AE2A949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3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803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862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307"/>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B803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3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8030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80307"/>
    <w:pPr>
      <w:ind w:left="720"/>
      <w:contextualSpacing/>
    </w:pPr>
  </w:style>
  <w:style w:type="paragraph" w:styleId="Header">
    <w:name w:val="header"/>
    <w:basedOn w:val="Normal"/>
    <w:link w:val="HeaderChar"/>
    <w:uiPriority w:val="99"/>
    <w:unhideWhenUsed/>
    <w:rsid w:val="00202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CB5"/>
  </w:style>
  <w:style w:type="paragraph" w:styleId="Footer">
    <w:name w:val="footer"/>
    <w:basedOn w:val="Normal"/>
    <w:link w:val="FooterChar"/>
    <w:uiPriority w:val="99"/>
    <w:unhideWhenUsed/>
    <w:rsid w:val="00202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CB5"/>
  </w:style>
  <w:style w:type="character" w:customStyle="1" w:styleId="Heading3Char">
    <w:name w:val="Heading 3 Char"/>
    <w:basedOn w:val="DefaultParagraphFont"/>
    <w:link w:val="Heading3"/>
    <w:uiPriority w:val="9"/>
    <w:rsid w:val="0058621B"/>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936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975FA"/>
    <w:pPr>
      <w:spacing w:before="100" w:beforeAutospacing="1" w:after="100" w:afterAutospacing="1" w:line="240" w:lineRule="auto"/>
    </w:pPr>
    <w:rPr>
      <w:rFonts w:ascii="Times New Roman" w:hAnsi="Times New Roman" w:cs="Times New Roman"/>
      <w:sz w:val="24"/>
      <w:szCs w:val="24"/>
      <w:lang w:eastAsia="en-US"/>
    </w:rPr>
  </w:style>
  <w:style w:type="character" w:styleId="Hyperlink">
    <w:name w:val="Hyperlink"/>
    <w:basedOn w:val="DefaultParagraphFont"/>
    <w:uiPriority w:val="99"/>
    <w:unhideWhenUsed/>
    <w:rsid w:val="00A13DA0"/>
    <w:rPr>
      <w:color w:val="0563C1" w:themeColor="hyperlink"/>
      <w:u w:val="single"/>
    </w:rPr>
  </w:style>
  <w:style w:type="character" w:styleId="UnresolvedMention">
    <w:name w:val="Unresolved Mention"/>
    <w:basedOn w:val="DefaultParagraphFont"/>
    <w:uiPriority w:val="99"/>
    <w:semiHidden/>
    <w:unhideWhenUsed/>
    <w:rsid w:val="00A13DA0"/>
    <w:rPr>
      <w:color w:val="605E5C"/>
      <w:shd w:val="clear" w:color="auto" w:fill="E1DFDD"/>
    </w:rPr>
  </w:style>
  <w:style w:type="character" w:customStyle="1" w:styleId="normaltextrun">
    <w:name w:val="normaltextrun"/>
    <w:basedOn w:val="DefaultParagraphFont"/>
    <w:rsid w:val="000F7DF5"/>
  </w:style>
  <w:style w:type="character" w:customStyle="1" w:styleId="eop">
    <w:name w:val="eop"/>
    <w:basedOn w:val="DefaultParagraphFont"/>
    <w:rsid w:val="000F7DF5"/>
  </w:style>
  <w:style w:type="paragraph" w:customStyle="1" w:styleId="paragraph">
    <w:name w:val="paragraph"/>
    <w:basedOn w:val="Normal"/>
    <w:rsid w:val="000F7DF5"/>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mmons.wikimedia.org/w/index.php?curid=80439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10</Pages>
  <Words>2471</Words>
  <Characters>14087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Jensen</dc:creator>
  <cp:keywords/>
  <dc:description/>
  <cp:lastModifiedBy>Michael Jensen</cp:lastModifiedBy>
  <cp:revision>3</cp:revision>
  <dcterms:created xsi:type="dcterms:W3CDTF">2025-01-15T18:20:00Z</dcterms:created>
  <dcterms:modified xsi:type="dcterms:W3CDTF">2025-01-15T18:57:00Z</dcterms:modified>
</cp:coreProperties>
</file>